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9B327" w14:textId="5936122B" w:rsidR="00834D82" w:rsidRPr="00A21C50" w:rsidRDefault="00696D73" w:rsidP="00834D82">
      <w:pPr>
        <w:pStyle w:val="Header"/>
        <w:tabs>
          <w:tab w:val="right" w:pos="8280"/>
          <w:tab w:val="right" w:pos="9781"/>
        </w:tabs>
        <w:ind w:right="-58"/>
        <w:rPr>
          <w:rFonts w:eastAsia="Malgun Gothic" w:cs="Arial"/>
          <w:noProof w:val="0"/>
          <w:sz w:val="24"/>
          <w:lang w:eastAsia="ko-KR"/>
        </w:rPr>
      </w:pPr>
      <w:r>
        <w:rPr>
          <w:rFonts w:cs="Arial"/>
          <w:noProof w:val="0"/>
          <w:sz w:val="24"/>
        </w:rPr>
        <w:t>3GPP TSG RAN</w:t>
      </w:r>
      <w:r w:rsidR="00834D82" w:rsidRPr="00443753">
        <w:rPr>
          <w:rFonts w:cs="Arial"/>
          <w:noProof w:val="0"/>
          <w:sz w:val="24"/>
        </w:rPr>
        <w:t xml:space="preserve"> Meeting #</w:t>
      </w:r>
      <w:r>
        <w:rPr>
          <w:rFonts w:cs="Arial"/>
          <w:noProof w:val="0"/>
          <w:sz w:val="24"/>
        </w:rPr>
        <w:t>69</w:t>
      </w:r>
      <w:r w:rsidR="00834D82" w:rsidRPr="00443753">
        <w:rPr>
          <w:rFonts w:cs="Arial"/>
          <w:noProof w:val="0"/>
          <w:sz w:val="24"/>
        </w:rPr>
        <w:tab/>
      </w:r>
      <w:r w:rsidR="00834D82" w:rsidRPr="00443753">
        <w:rPr>
          <w:rFonts w:cs="Arial"/>
          <w:noProof w:val="0"/>
          <w:sz w:val="24"/>
        </w:rPr>
        <w:tab/>
      </w:r>
      <w:r w:rsidR="00683C55">
        <w:rPr>
          <w:rFonts w:cs="Arial"/>
          <w:noProof w:val="0"/>
          <w:sz w:val="24"/>
        </w:rPr>
        <w:t xml:space="preserve">        </w:t>
      </w:r>
      <w:r w:rsidR="00C14DA7" w:rsidRPr="00C14DA7">
        <w:rPr>
          <w:rFonts w:cs="Arial"/>
          <w:noProof w:val="0"/>
          <w:sz w:val="24"/>
        </w:rPr>
        <w:t>RP-151381</w:t>
      </w:r>
    </w:p>
    <w:p w14:paraId="229AAED2" w14:textId="77777777" w:rsidR="00834D82" w:rsidRPr="00443753" w:rsidRDefault="00696D73" w:rsidP="00834D82">
      <w:pPr>
        <w:pStyle w:val="Header"/>
        <w:rPr>
          <w:rFonts w:cs="Arial"/>
          <w:noProof w:val="0"/>
          <w:sz w:val="24"/>
        </w:rPr>
      </w:pPr>
      <w:r>
        <w:rPr>
          <w:rFonts w:cs="Arial"/>
          <w:noProof w:val="0"/>
          <w:sz w:val="24"/>
        </w:rPr>
        <w:t>Phoenix</w:t>
      </w:r>
      <w:r w:rsidR="00834D82">
        <w:rPr>
          <w:rFonts w:cs="Arial"/>
          <w:noProof w:val="0"/>
          <w:sz w:val="24"/>
        </w:rPr>
        <w:t xml:space="preserve">, </w:t>
      </w:r>
      <w:r>
        <w:rPr>
          <w:rFonts w:cs="Arial"/>
          <w:noProof w:val="0"/>
          <w:sz w:val="24"/>
        </w:rPr>
        <w:t>USA</w:t>
      </w:r>
      <w:r w:rsidR="00834D82">
        <w:rPr>
          <w:rFonts w:cs="Arial"/>
          <w:noProof w:val="0"/>
          <w:sz w:val="24"/>
        </w:rPr>
        <w:t xml:space="preserve">, </w:t>
      </w:r>
      <w:r>
        <w:rPr>
          <w:rFonts w:cs="Arial"/>
          <w:noProof w:val="0"/>
          <w:sz w:val="24"/>
        </w:rPr>
        <w:t>14</w:t>
      </w:r>
      <w:r w:rsidR="00834D82" w:rsidRPr="002A2D7B">
        <w:rPr>
          <w:rFonts w:cs="Arial"/>
          <w:noProof w:val="0"/>
          <w:sz w:val="24"/>
          <w:vertAlign w:val="superscript"/>
        </w:rPr>
        <w:t>th</w:t>
      </w:r>
      <w:r w:rsidR="00834D82">
        <w:rPr>
          <w:rFonts w:cs="Arial"/>
          <w:noProof w:val="0"/>
          <w:sz w:val="24"/>
        </w:rPr>
        <w:t xml:space="preserve"> </w:t>
      </w:r>
      <w:r w:rsidR="00834D82" w:rsidRPr="002A2D7B">
        <w:rPr>
          <w:rFonts w:cs="Arial"/>
          <w:noProof w:val="0"/>
          <w:sz w:val="24"/>
        </w:rPr>
        <w:t xml:space="preserve">– </w:t>
      </w:r>
      <w:r w:rsidR="00126F60">
        <w:rPr>
          <w:rFonts w:cs="Arial"/>
          <w:noProof w:val="0"/>
          <w:sz w:val="24"/>
        </w:rPr>
        <w:t>1</w:t>
      </w:r>
      <w:r>
        <w:rPr>
          <w:rFonts w:cs="Arial"/>
          <w:noProof w:val="0"/>
          <w:sz w:val="24"/>
        </w:rPr>
        <w:t>6</w:t>
      </w:r>
      <w:r w:rsidR="00126F60">
        <w:rPr>
          <w:rFonts w:cs="Arial"/>
          <w:noProof w:val="0"/>
          <w:sz w:val="24"/>
          <w:vertAlign w:val="superscript"/>
        </w:rPr>
        <w:t>th</w:t>
      </w:r>
      <w:r w:rsidR="00834D82">
        <w:rPr>
          <w:rFonts w:cs="Arial"/>
          <w:noProof w:val="0"/>
          <w:sz w:val="24"/>
        </w:rPr>
        <w:t xml:space="preserve"> </w:t>
      </w:r>
      <w:r>
        <w:rPr>
          <w:rFonts w:cs="Arial"/>
          <w:noProof w:val="0"/>
          <w:sz w:val="24"/>
        </w:rPr>
        <w:t>September</w:t>
      </w:r>
      <w:r w:rsidR="00834D82" w:rsidRPr="002A2D7B">
        <w:rPr>
          <w:rFonts w:cs="Arial"/>
          <w:noProof w:val="0"/>
          <w:sz w:val="24"/>
        </w:rPr>
        <w:t xml:space="preserve"> 201</w:t>
      </w:r>
      <w:r w:rsidR="00126F60">
        <w:rPr>
          <w:rFonts w:cs="Arial"/>
          <w:noProof w:val="0"/>
          <w:sz w:val="24"/>
        </w:rPr>
        <w:t>5</w:t>
      </w:r>
    </w:p>
    <w:p w14:paraId="233164FD" w14:textId="77777777" w:rsidR="00834D82" w:rsidRPr="00443753" w:rsidRDefault="00834D82" w:rsidP="00834D82">
      <w:pPr>
        <w:spacing w:after="0"/>
        <w:ind w:left="1988" w:hanging="1988"/>
        <w:jc w:val="both"/>
        <w:rPr>
          <w:rFonts w:ascii="Arial" w:hAnsi="Arial" w:cs="Arial"/>
          <w:b/>
          <w:sz w:val="24"/>
        </w:rPr>
      </w:pPr>
    </w:p>
    <w:p w14:paraId="38FC0851" w14:textId="03ADC885" w:rsidR="00834D82" w:rsidRPr="00443753" w:rsidRDefault="00834D82" w:rsidP="00834D82">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r w:rsidR="00CC0125">
        <w:rPr>
          <w:rFonts w:ascii="Arial" w:hAnsi="Arial" w:cs="Arial"/>
          <w:b/>
          <w:sz w:val="24"/>
        </w:rPr>
        <w:t xml:space="preserve">, </w:t>
      </w:r>
      <w:r w:rsidR="00C14DA7" w:rsidRPr="00C14DA7">
        <w:rPr>
          <w:rFonts w:ascii="Arial" w:hAnsi="Arial" w:cs="Arial"/>
          <w:b/>
          <w:sz w:val="24"/>
        </w:rPr>
        <w:t>Alcatel-Lucent, Alcatel-Lucent Shanghai Bell, Nokia Networks, Ericsson, LGE, Samsung, ZTE</w:t>
      </w:r>
    </w:p>
    <w:p w14:paraId="37D7CD10" w14:textId="6357D54F" w:rsidR="00834D82" w:rsidRPr="00443753" w:rsidRDefault="00834D82" w:rsidP="00834D82">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696D73">
        <w:rPr>
          <w:rFonts w:ascii="Arial" w:hAnsi="Arial" w:cs="Arial"/>
          <w:b/>
          <w:sz w:val="24"/>
        </w:rPr>
        <w:t xml:space="preserve">NB-LTE </w:t>
      </w:r>
      <w:r w:rsidR="00A50260">
        <w:rPr>
          <w:rFonts w:ascii="Arial" w:hAnsi="Arial" w:cs="Arial"/>
          <w:b/>
          <w:sz w:val="24"/>
        </w:rPr>
        <w:t xml:space="preserve">– Reduced </w:t>
      </w:r>
      <w:r w:rsidR="00696D73">
        <w:rPr>
          <w:rFonts w:ascii="Arial" w:hAnsi="Arial" w:cs="Arial"/>
          <w:b/>
          <w:sz w:val="24"/>
        </w:rPr>
        <w:t>Device Complexity</w:t>
      </w:r>
    </w:p>
    <w:p w14:paraId="6CE2BD25" w14:textId="55B03EE8" w:rsidR="00834D82" w:rsidRPr="00443753" w:rsidRDefault="00834D82" w:rsidP="00834D82">
      <w:pPr>
        <w:spacing w:after="0"/>
        <w:ind w:left="1988" w:hanging="1988"/>
        <w:jc w:val="both"/>
        <w:rPr>
          <w:rFonts w:ascii="Arial" w:hAnsi="Arial" w:cs="Arial"/>
          <w:b/>
          <w:sz w:val="24"/>
        </w:rPr>
      </w:pPr>
      <w:r w:rsidRPr="00443753">
        <w:rPr>
          <w:rFonts w:ascii="Arial" w:hAnsi="Arial" w:cs="Arial"/>
          <w:b/>
          <w:sz w:val="24"/>
        </w:rPr>
        <w:t>Agenda item:</w:t>
      </w:r>
      <w:r w:rsidRPr="00443753">
        <w:rPr>
          <w:rFonts w:ascii="Arial" w:hAnsi="Arial" w:cs="Arial"/>
          <w:b/>
          <w:sz w:val="24"/>
        </w:rPr>
        <w:tab/>
      </w:r>
      <w:r w:rsidR="00C14DA7" w:rsidRPr="00C14DA7">
        <w:rPr>
          <w:rFonts w:ascii="Arial" w:hAnsi="Arial" w:cs="Arial"/>
          <w:b/>
          <w:sz w:val="24"/>
        </w:rPr>
        <w:t>14.1.1</w:t>
      </w:r>
    </w:p>
    <w:p w14:paraId="517F2894" w14:textId="77777777" w:rsidR="00834D82" w:rsidRPr="00443753" w:rsidRDefault="00834D82" w:rsidP="00834D82">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p>
    <w:p w14:paraId="1644A496" w14:textId="77777777" w:rsidR="00DE588B" w:rsidRDefault="00DE588B" w:rsidP="00DE588B">
      <w:pPr>
        <w:pStyle w:val="Heading1"/>
        <w:textAlignment w:val="auto"/>
        <w:rPr>
          <w:lang w:val="en-US"/>
        </w:rPr>
      </w:pPr>
      <w:r w:rsidRPr="00443753">
        <w:rPr>
          <w:lang w:val="en-US"/>
        </w:rPr>
        <w:t>Introduction</w:t>
      </w:r>
    </w:p>
    <w:p w14:paraId="626ADAC4" w14:textId="77777777" w:rsidR="00C218D0" w:rsidRDefault="00182840" w:rsidP="009E1619">
      <w:pPr>
        <w:jc w:val="both"/>
        <w:rPr>
          <w:lang w:eastAsia="zh-CN"/>
        </w:rPr>
      </w:pPr>
      <w:r>
        <w:rPr>
          <w:lang w:eastAsia="zh-CN"/>
        </w:rPr>
        <w:t>A new study item (SI) on</w:t>
      </w:r>
      <w:r>
        <w:t xml:space="preserve"> </w:t>
      </w:r>
      <w:r w:rsidRPr="00D91CD3">
        <w:t>Cellular System Support for Ultra Low Complexity and Low Throughput Internet of Things</w:t>
      </w:r>
      <w:r>
        <w:t xml:space="preserve"> was approved at GERAN #62 [</w:t>
      </w:r>
      <w:r w:rsidR="00B4381C">
        <w:t>1</w:t>
      </w:r>
      <w:r>
        <w:t xml:space="preserve">]. </w:t>
      </w:r>
      <w:r w:rsidR="00105ECF">
        <w:t>As stated in the SI proposal “</w:t>
      </w:r>
      <w:r w:rsidR="00105ECF" w:rsidRPr="00105ECF">
        <w:rPr>
          <w:i/>
          <w:color w:val="000000"/>
        </w:rPr>
        <w:t>the main objective of the study is to evaluate how to support low throughput and low complexity Machine Type Communications</w:t>
      </w:r>
      <w:r w:rsidR="00105ECF">
        <w:t xml:space="preserve">” </w:t>
      </w:r>
      <w:r w:rsidR="00C621B1">
        <w:rPr>
          <w:lang w:eastAsia="zh-CN"/>
        </w:rPr>
        <w:t>by</w:t>
      </w:r>
      <w:r w:rsidR="00095BD9">
        <w:rPr>
          <w:lang w:eastAsia="zh-CN"/>
        </w:rPr>
        <w:t xml:space="preserve"> meeting or exceeding capabilities listed in the proposal, including</w:t>
      </w:r>
      <w:r w:rsidR="00105ECF">
        <w:rPr>
          <w:lang w:eastAsia="zh-CN"/>
        </w:rPr>
        <w:t xml:space="preserve"> </w:t>
      </w:r>
      <w:r w:rsidR="00C621B1">
        <w:rPr>
          <w:lang w:eastAsia="zh-CN"/>
        </w:rPr>
        <w:t>“</w:t>
      </w:r>
      <w:r w:rsidR="00C621B1" w:rsidRPr="00C621B1">
        <w:rPr>
          <w:i/>
          <w:lang w:eastAsia="zh-CN"/>
        </w:rPr>
        <w:t>maximizing the r</w:t>
      </w:r>
      <w:r w:rsidR="00C621B1" w:rsidRPr="00C621B1">
        <w:rPr>
          <w:rFonts w:hint="eastAsia"/>
          <w:i/>
          <w:lang w:eastAsia="zh-CN"/>
        </w:rPr>
        <w:t>educ</w:t>
      </w:r>
      <w:r w:rsidR="00C621B1" w:rsidRPr="00C621B1">
        <w:rPr>
          <w:i/>
          <w:lang w:eastAsia="zh-CN"/>
        </w:rPr>
        <w:t xml:space="preserve">tion in </w:t>
      </w:r>
      <w:r w:rsidR="00C621B1" w:rsidRPr="00C621B1">
        <w:rPr>
          <w:rFonts w:hint="eastAsia"/>
          <w:i/>
          <w:lang w:eastAsia="zh-CN"/>
        </w:rPr>
        <w:t>c</w:t>
      </w:r>
      <w:r w:rsidR="00C621B1" w:rsidRPr="00C621B1">
        <w:rPr>
          <w:i/>
          <w:lang w:eastAsia="zh-CN"/>
        </w:rPr>
        <w:t>omplexity</w:t>
      </w:r>
      <w:r w:rsidR="00C621B1" w:rsidRPr="00C621B1">
        <w:rPr>
          <w:rFonts w:hint="eastAsia"/>
          <w:i/>
          <w:lang w:eastAsia="zh-CN"/>
        </w:rPr>
        <w:t xml:space="preserve"> </w:t>
      </w:r>
      <w:r w:rsidR="00C621B1" w:rsidRPr="00C621B1">
        <w:rPr>
          <w:i/>
          <w:lang w:eastAsia="zh-CN"/>
        </w:rPr>
        <w:t xml:space="preserve">of the </w:t>
      </w:r>
      <w:r w:rsidR="00D93E84">
        <w:rPr>
          <w:i/>
          <w:lang w:eastAsia="zh-CN"/>
        </w:rPr>
        <w:t>Mobile Termination</w:t>
      </w:r>
      <w:r w:rsidR="00C621B1" w:rsidRPr="00C621B1">
        <w:rPr>
          <w:i/>
          <w:lang w:eastAsia="zh-CN"/>
        </w:rPr>
        <w:t xml:space="preserve"> compared to that of a </w:t>
      </w:r>
      <w:r w:rsidR="00C621B1" w:rsidRPr="00C621B1">
        <w:rPr>
          <w:rFonts w:hint="eastAsia"/>
          <w:i/>
          <w:lang w:eastAsia="zh-CN"/>
        </w:rPr>
        <w:t>legacy</w:t>
      </w:r>
      <w:r w:rsidR="00C621B1" w:rsidRPr="00C621B1">
        <w:rPr>
          <w:i/>
          <w:lang w:eastAsia="zh-CN"/>
        </w:rPr>
        <w:t xml:space="preserve"> </w:t>
      </w:r>
      <w:r w:rsidR="00C621B1" w:rsidRPr="00C621B1">
        <w:rPr>
          <w:rFonts w:hint="eastAsia"/>
          <w:i/>
          <w:lang w:eastAsia="zh-CN"/>
        </w:rPr>
        <w:t>GPRS (non EGPRS)</w:t>
      </w:r>
      <w:r w:rsidR="00C621B1" w:rsidRPr="00C621B1">
        <w:rPr>
          <w:i/>
          <w:lang w:eastAsia="zh-CN"/>
        </w:rPr>
        <w:t xml:space="preserve"> MT</w:t>
      </w:r>
      <w:r w:rsidR="00C621B1">
        <w:rPr>
          <w:lang w:eastAsia="zh-CN"/>
        </w:rPr>
        <w:t>” [1].</w:t>
      </w:r>
      <w:r w:rsidR="005F13DD">
        <w:rPr>
          <w:lang w:eastAsia="zh-CN"/>
        </w:rPr>
        <w:t xml:space="preserve"> </w:t>
      </w:r>
      <w:r w:rsidR="00B84B81">
        <w:rPr>
          <w:lang w:eastAsia="zh-CN"/>
        </w:rPr>
        <w:t>Both b</w:t>
      </w:r>
      <w:r w:rsidR="005F13DD">
        <w:rPr>
          <w:lang w:eastAsia="zh-CN"/>
        </w:rPr>
        <w:t>ackward compatible solutions based on the evolution of GSM/E</w:t>
      </w:r>
      <w:r w:rsidR="00B84B81">
        <w:rPr>
          <w:lang w:eastAsia="zh-CN"/>
        </w:rPr>
        <w:t>DGE and</w:t>
      </w:r>
      <w:r w:rsidR="005F13DD">
        <w:rPr>
          <w:lang w:eastAsia="zh-CN"/>
        </w:rPr>
        <w:t xml:space="preserve"> non-legacy based solutions are considered under the scope of the SI. </w:t>
      </w:r>
    </w:p>
    <w:p w14:paraId="38578DF6" w14:textId="23C9CA56" w:rsidR="00C218D0" w:rsidRDefault="00961FC7" w:rsidP="009E1619">
      <w:pPr>
        <w:jc w:val="both"/>
        <w:rPr>
          <w:lang w:eastAsia="zh-CN"/>
        </w:rPr>
      </w:pPr>
      <w:r>
        <w:rPr>
          <w:lang w:eastAsia="zh-CN"/>
        </w:rPr>
        <w:t xml:space="preserve">Narrowband LTE (NB-LTE) has been proposed as </w:t>
      </w:r>
      <w:r w:rsidR="00C177CD">
        <w:rPr>
          <w:lang w:eastAsia="zh-CN"/>
        </w:rPr>
        <w:t>a candidate</w:t>
      </w:r>
      <w:r>
        <w:rPr>
          <w:lang w:eastAsia="zh-CN"/>
        </w:rPr>
        <w:t xml:space="preserve"> solution which is not backward compatible with GSM/EDGE</w:t>
      </w:r>
      <w:r w:rsidR="00650CDD" w:rsidRPr="00801181">
        <w:rPr>
          <w:lang w:eastAsia="zh-CN"/>
        </w:rPr>
        <w:t>,</w:t>
      </w:r>
      <w:r w:rsidR="00650CDD">
        <w:rPr>
          <w:lang w:eastAsia="zh-CN"/>
        </w:rPr>
        <w:t xml:space="preserve"> i.e. a clean slate solution</w:t>
      </w:r>
      <w:r w:rsidR="00C606E3">
        <w:rPr>
          <w:lang w:eastAsia="zh-CN"/>
        </w:rPr>
        <w:t xml:space="preserve"> [</w:t>
      </w:r>
      <w:r w:rsidR="00170AC2" w:rsidRPr="00170AC2">
        <w:rPr>
          <w:lang w:eastAsia="zh-CN"/>
        </w:rPr>
        <w:t>2</w:t>
      </w:r>
      <w:r w:rsidR="00C606E3" w:rsidRPr="00801181">
        <w:rPr>
          <w:lang w:eastAsia="zh-CN"/>
        </w:rPr>
        <w:t>]</w:t>
      </w:r>
      <w:r w:rsidR="00057682">
        <w:rPr>
          <w:lang w:eastAsia="zh-CN"/>
        </w:rPr>
        <w:t xml:space="preserve">. </w:t>
      </w:r>
      <w:r w:rsidR="00C218D0" w:rsidRPr="002C73DD">
        <w:t>NB-LTE re-use</w:t>
      </w:r>
      <w:r w:rsidR="00C218D0">
        <w:t>s</w:t>
      </w:r>
      <w:r w:rsidR="00C218D0" w:rsidRPr="002C73DD">
        <w:t xml:space="preserve"> LTE physical layer principles such as its DL numerology and the multiple access schemes</w:t>
      </w:r>
      <w:r w:rsidR="00C218D0">
        <w:t xml:space="preserve">. </w:t>
      </w:r>
      <w:r w:rsidR="00C218D0" w:rsidRPr="00F44D49">
        <w:t xml:space="preserve">The uplink is based on SC-FDMA including single-tone transmission per UE as a special case of SC-FDMA. The subcarrier spacing is 2.5 kHz, which is one sixth of the LTE subcarrier spacing. As a result, </w:t>
      </w:r>
      <w:r w:rsidR="00D34551">
        <w:t xml:space="preserve">the </w:t>
      </w:r>
      <w:r w:rsidR="00C71CB8">
        <w:t>UL</w:t>
      </w:r>
      <w:r w:rsidR="00D34551" w:rsidRPr="00F44D49">
        <w:t xml:space="preserve"> </w:t>
      </w:r>
      <w:r w:rsidR="00C218D0" w:rsidRPr="00F44D49">
        <w:t>symbol duration, slot duration, and sub</w:t>
      </w:r>
      <w:r w:rsidR="004C41BF">
        <w:t>-</w:t>
      </w:r>
      <w:r w:rsidR="00C218D0" w:rsidRPr="00F44D49">
        <w:t>frame duration are 6 times of the LTE counterparts.</w:t>
      </w:r>
      <w:r w:rsidR="00A151D6">
        <w:t xml:space="preserve"> Having a system bandwidth of 180 kHz, NB-LTE can be deployed in a GSM band of 200 kHz including guard </w:t>
      </w:r>
      <w:r w:rsidR="00C752D9">
        <w:t xml:space="preserve">bands. </w:t>
      </w:r>
    </w:p>
    <w:p w14:paraId="11EDDA68" w14:textId="77777777" w:rsidR="004309CA" w:rsidRDefault="00C218D0" w:rsidP="009E1619">
      <w:pPr>
        <w:jc w:val="both"/>
        <w:rPr>
          <w:lang w:eastAsia="zh-CN"/>
        </w:rPr>
      </w:pPr>
      <w:r>
        <w:rPr>
          <w:lang w:eastAsia="zh-CN"/>
        </w:rPr>
        <w:t>In this paper, complexity analysis of NB-LTE device implementation is presented. Overall system architectu</w:t>
      </w:r>
      <w:r w:rsidR="001C13BD">
        <w:rPr>
          <w:lang w:eastAsia="zh-CN"/>
        </w:rPr>
        <w:t>re is explained in Section 2.</w:t>
      </w:r>
      <w:r>
        <w:rPr>
          <w:lang w:eastAsia="zh-CN"/>
        </w:rPr>
        <w:t xml:space="preserve"> </w:t>
      </w:r>
      <w:r w:rsidR="001C13BD">
        <w:rPr>
          <w:lang w:eastAsia="zh-CN"/>
        </w:rPr>
        <w:t>C</w:t>
      </w:r>
      <w:r>
        <w:rPr>
          <w:lang w:eastAsia="zh-CN"/>
        </w:rPr>
        <w:t xml:space="preserve">omplexity of RF transceiver is presented in Section 3. Section 4 details baseband requirements on real-time computations and </w:t>
      </w:r>
      <w:r w:rsidR="001C13BD">
        <w:rPr>
          <w:lang w:eastAsia="zh-CN"/>
        </w:rPr>
        <w:t xml:space="preserve">total run-time </w:t>
      </w:r>
      <w:r>
        <w:rPr>
          <w:lang w:eastAsia="zh-CN"/>
        </w:rPr>
        <w:t xml:space="preserve">memory. </w:t>
      </w:r>
      <w:r w:rsidR="001C13BD">
        <w:rPr>
          <w:lang w:eastAsia="zh-CN"/>
        </w:rPr>
        <w:t xml:space="preserve">The second part of Section 4 also provides an estimate on protocol stack memory. </w:t>
      </w:r>
      <w:r>
        <w:rPr>
          <w:lang w:eastAsia="zh-CN"/>
        </w:rPr>
        <w:t xml:space="preserve">The </w:t>
      </w:r>
      <w:r w:rsidR="00BB4770">
        <w:rPr>
          <w:lang w:eastAsia="zh-CN"/>
        </w:rPr>
        <w:t>paper is concluded in Section 5.</w:t>
      </w:r>
    </w:p>
    <w:p w14:paraId="7A7DE94D" w14:textId="77777777" w:rsidR="00EC286F" w:rsidRDefault="00EC286F" w:rsidP="00EC286F">
      <w:pPr>
        <w:pStyle w:val="Heading1"/>
      </w:pPr>
      <w:r>
        <w:t xml:space="preserve">System Architecture </w:t>
      </w:r>
    </w:p>
    <w:p w14:paraId="4B6C29C8" w14:textId="0F9B6E67" w:rsidR="00DF2616" w:rsidRDefault="00B77EB1" w:rsidP="009262FD">
      <w:pPr>
        <w:jc w:val="both"/>
        <w:rPr>
          <w:lang w:val="en-GB" w:eastAsia="zh-CN"/>
        </w:rPr>
      </w:pPr>
      <w:r>
        <w:rPr>
          <w:lang w:val="en-GB" w:eastAsia="zh-CN"/>
        </w:rPr>
        <w:t>System architecture</w:t>
      </w:r>
      <w:r w:rsidR="008F7E66">
        <w:rPr>
          <w:lang w:val="en-GB" w:eastAsia="zh-CN"/>
        </w:rPr>
        <w:t xml:space="preserve"> for cellular IoT </w:t>
      </w:r>
      <w:r w:rsidR="00070BBE">
        <w:rPr>
          <w:lang w:val="en-GB" w:eastAsia="zh-CN"/>
        </w:rPr>
        <w:t>(C-IoT)</w:t>
      </w:r>
      <w:r>
        <w:rPr>
          <w:lang w:val="en-GB" w:eastAsia="zh-CN"/>
        </w:rPr>
        <w:t xml:space="preserve"> device</w:t>
      </w:r>
      <w:r w:rsidR="008F7E66">
        <w:rPr>
          <w:lang w:val="en-GB" w:eastAsia="zh-CN"/>
        </w:rPr>
        <w:t xml:space="preserve"> can be different based on the application, </w:t>
      </w:r>
      <w:r>
        <w:rPr>
          <w:lang w:val="en-GB" w:eastAsia="zh-CN"/>
        </w:rPr>
        <w:t xml:space="preserve">taking into account various design, performance and cost </w:t>
      </w:r>
      <w:r w:rsidR="0067566A">
        <w:rPr>
          <w:lang w:val="en-GB" w:eastAsia="zh-CN"/>
        </w:rPr>
        <w:t>trade-offs</w:t>
      </w:r>
      <w:r>
        <w:rPr>
          <w:lang w:val="en-GB" w:eastAsia="zh-CN"/>
        </w:rPr>
        <w:t xml:space="preserve">. </w:t>
      </w:r>
      <w:r w:rsidR="008F7E66">
        <w:rPr>
          <w:lang w:val="en-GB" w:eastAsia="zh-CN"/>
        </w:rPr>
        <w:t xml:space="preserve">The focus of this paper is about the impact of air interface technology on the SoC design. </w:t>
      </w:r>
      <w:r w:rsidR="0067566A">
        <w:rPr>
          <w:lang w:val="en-GB" w:eastAsia="zh-CN"/>
        </w:rPr>
        <w:t>A generic s</w:t>
      </w:r>
      <w:r w:rsidR="008F7E66">
        <w:rPr>
          <w:lang w:val="en-GB" w:eastAsia="zh-CN"/>
        </w:rPr>
        <w:t>ystem diagram of a typical NB-LTE device implementation is shown in Figure 1.</w:t>
      </w:r>
      <w:r w:rsidR="00D62E22">
        <w:rPr>
          <w:lang w:val="en-GB" w:eastAsia="zh-CN"/>
        </w:rPr>
        <w:t xml:space="preserve"> The figure depicts core functions mainly determined by the air interface technology and external components w</w:t>
      </w:r>
      <w:r w:rsidR="00D259A2">
        <w:rPr>
          <w:lang w:val="en-GB" w:eastAsia="zh-CN"/>
        </w:rPr>
        <w:t>hich are expected to be applicable</w:t>
      </w:r>
      <w:r w:rsidR="00D62E22">
        <w:rPr>
          <w:lang w:val="en-GB" w:eastAsia="zh-CN"/>
        </w:rPr>
        <w:t xml:space="preserve"> </w:t>
      </w:r>
      <w:r w:rsidR="00D259A2">
        <w:rPr>
          <w:lang w:val="en-GB" w:eastAsia="zh-CN"/>
        </w:rPr>
        <w:t>to</w:t>
      </w:r>
      <w:r w:rsidR="00D62E22">
        <w:rPr>
          <w:lang w:val="en-GB" w:eastAsia="zh-CN"/>
        </w:rPr>
        <w:t xml:space="preserve"> different C-IoT technologies.</w:t>
      </w:r>
      <w:r w:rsidR="006178CE">
        <w:rPr>
          <w:lang w:val="en-GB" w:eastAsia="zh-CN"/>
        </w:rPr>
        <w:t xml:space="preserve"> </w:t>
      </w:r>
      <w:r w:rsidR="004E3FAD">
        <w:rPr>
          <w:lang w:val="en-GB" w:eastAsia="zh-CN"/>
        </w:rPr>
        <w:t xml:space="preserve">The flash memory depicted </w:t>
      </w:r>
      <w:r w:rsidR="00C177CD">
        <w:rPr>
          <w:lang w:val="en-GB" w:eastAsia="zh-CN"/>
        </w:rPr>
        <w:t xml:space="preserve">in </w:t>
      </w:r>
      <w:r w:rsidR="004E3FAD">
        <w:rPr>
          <w:lang w:val="en-GB" w:eastAsia="zh-CN"/>
        </w:rPr>
        <w:t xml:space="preserve">the figure can </w:t>
      </w:r>
      <w:r w:rsidR="00C177CD">
        <w:rPr>
          <w:lang w:val="en-GB" w:eastAsia="zh-CN"/>
        </w:rPr>
        <w:t xml:space="preserve">either </w:t>
      </w:r>
      <w:r w:rsidR="004E3FAD">
        <w:rPr>
          <w:lang w:val="en-GB" w:eastAsia="zh-CN"/>
        </w:rPr>
        <w:t>be embedded or</w:t>
      </w:r>
      <w:r w:rsidR="00BA3564">
        <w:rPr>
          <w:lang w:val="en-GB" w:eastAsia="zh-CN"/>
        </w:rPr>
        <w:t xml:space="preserve"> can be</w:t>
      </w:r>
      <w:r w:rsidR="004E3FAD">
        <w:rPr>
          <w:lang w:val="en-GB" w:eastAsia="zh-CN"/>
        </w:rPr>
        <w:t xml:space="preserve"> external </w:t>
      </w:r>
      <w:r w:rsidR="00BA3564">
        <w:rPr>
          <w:lang w:val="en-GB" w:eastAsia="zh-CN"/>
        </w:rPr>
        <w:t>depending</w:t>
      </w:r>
      <w:r w:rsidR="004E3FAD">
        <w:rPr>
          <w:lang w:val="en-GB" w:eastAsia="zh-CN"/>
        </w:rPr>
        <w:t xml:space="preserve"> on the selected system architecture. </w:t>
      </w:r>
      <w:r w:rsidR="00276102">
        <w:rPr>
          <w:lang w:val="en-GB" w:eastAsia="zh-CN"/>
        </w:rPr>
        <w:t>F</w:t>
      </w:r>
      <w:r w:rsidR="009D3908">
        <w:rPr>
          <w:lang w:val="en-GB" w:eastAsia="zh-CN"/>
        </w:rPr>
        <w:t xml:space="preserve">lash memory can be used </w:t>
      </w:r>
      <w:r w:rsidR="00450CD3">
        <w:rPr>
          <w:lang w:val="en-GB" w:eastAsia="zh-CN"/>
        </w:rPr>
        <w:t>to store protocol stack software</w:t>
      </w:r>
      <w:r w:rsidR="00A07ED3">
        <w:rPr>
          <w:lang w:val="en-GB" w:eastAsia="zh-CN"/>
        </w:rPr>
        <w:t xml:space="preserve"> (part of the modem core) and application software (not part of the modem core)</w:t>
      </w:r>
      <w:r w:rsidR="00450CD3">
        <w:rPr>
          <w:lang w:val="en-GB" w:eastAsia="zh-CN"/>
        </w:rPr>
        <w:t xml:space="preserve">. </w:t>
      </w:r>
      <w:r w:rsidR="00DE227E">
        <w:rPr>
          <w:lang w:val="en-GB" w:eastAsia="zh-CN"/>
        </w:rPr>
        <w:t xml:space="preserve">Further SoC </w:t>
      </w:r>
      <w:r w:rsidR="00276102">
        <w:rPr>
          <w:lang w:val="en-GB" w:eastAsia="zh-CN"/>
        </w:rPr>
        <w:t>components include</w:t>
      </w:r>
      <w:r w:rsidR="00510C81">
        <w:rPr>
          <w:lang w:val="en-GB" w:eastAsia="zh-CN"/>
        </w:rPr>
        <w:t xml:space="preserve"> power amplifier (PA), </w:t>
      </w:r>
      <w:r w:rsidR="00E00180">
        <w:rPr>
          <w:lang w:val="en-GB" w:eastAsia="zh-CN"/>
        </w:rPr>
        <w:t>power management unit (PMU)</w:t>
      </w:r>
      <w:r w:rsidR="003337A0">
        <w:rPr>
          <w:lang w:val="en-GB" w:eastAsia="zh-CN"/>
        </w:rPr>
        <w:t xml:space="preserve">, </w:t>
      </w:r>
      <w:r w:rsidR="00DE227E">
        <w:rPr>
          <w:lang w:val="en-GB" w:eastAsia="zh-CN"/>
        </w:rPr>
        <w:t xml:space="preserve">and interfaces to </w:t>
      </w:r>
      <w:r w:rsidR="003337A0">
        <w:rPr>
          <w:lang w:val="en-GB" w:eastAsia="zh-CN"/>
        </w:rPr>
        <w:t>SIM</w:t>
      </w:r>
      <w:r w:rsidR="009C3EDB">
        <w:rPr>
          <w:lang w:val="en-GB" w:eastAsia="zh-CN"/>
        </w:rPr>
        <w:t xml:space="preserve"> </w:t>
      </w:r>
      <w:r w:rsidR="007A4FA8">
        <w:rPr>
          <w:lang w:val="en-GB" w:eastAsia="zh-CN"/>
        </w:rPr>
        <w:t>card and other peripherals.</w:t>
      </w:r>
      <w:r w:rsidR="00DE227E">
        <w:rPr>
          <w:lang w:val="en-GB" w:eastAsia="zh-CN"/>
        </w:rPr>
        <w:t xml:space="preserve"> Some of those blocks, like PA or PMU, can also be outside of the SoC depending on the selected system architecture.</w:t>
      </w:r>
    </w:p>
    <w:p w14:paraId="0F8BAC69" w14:textId="21791C0A" w:rsidR="00413BF6" w:rsidRDefault="007A4FA8" w:rsidP="009262FD">
      <w:pPr>
        <w:jc w:val="both"/>
        <w:rPr>
          <w:lang w:val="en-GB" w:eastAsia="zh-CN"/>
        </w:rPr>
      </w:pPr>
      <w:r>
        <w:rPr>
          <w:lang w:val="en-GB" w:eastAsia="zh-CN"/>
        </w:rPr>
        <w:t xml:space="preserve">Modem core functions consist of RF/analog components, processors for the controller and baseband digital processing, hardware accelerators and memory. </w:t>
      </w:r>
      <w:r w:rsidR="00FE0BC5">
        <w:rPr>
          <w:lang w:val="en-GB" w:eastAsia="zh-CN"/>
        </w:rPr>
        <w:t xml:space="preserve">Details of RF transceiver architecture can be found in Section 3. </w:t>
      </w:r>
      <w:r w:rsidR="00BF4909">
        <w:rPr>
          <w:lang w:val="en-GB" w:eastAsia="zh-CN"/>
        </w:rPr>
        <w:t xml:space="preserve">All of the tasks related to applications, drivers </w:t>
      </w:r>
      <w:r w:rsidR="005A1833">
        <w:rPr>
          <w:lang w:val="en-GB" w:eastAsia="zh-CN"/>
        </w:rPr>
        <w:t>and the protocol stack are</w:t>
      </w:r>
      <w:r w:rsidR="00BF4909">
        <w:rPr>
          <w:lang w:val="en-GB" w:eastAsia="zh-CN"/>
        </w:rPr>
        <w:t xml:space="preserve"> performed by the controller. Baseband processing tasks are </w:t>
      </w:r>
      <w:r w:rsidR="00A67B28">
        <w:rPr>
          <w:lang w:val="en-GB" w:eastAsia="zh-CN"/>
        </w:rPr>
        <w:t>executed</w:t>
      </w:r>
      <w:r w:rsidR="00BF4909">
        <w:rPr>
          <w:lang w:val="en-GB" w:eastAsia="zh-CN"/>
        </w:rPr>
        <w:t xml:space="preserve"> by </w:t>
      </w:r>
      <w:r w:rsidR="005F43BA">
        <w:rPr>
          <w:lang w:val="en-GB" w:eastAsia="zh-CN"/>
        </w:rPr>
        <w:t xml:space="preserve">DSP core. </w:t>
      </w:r>
      <w:r w:rsidR="00A07ED3">
        <w:rPr>
          <w:lang w:val="en-GB" w:eastAsia="zh-CN"/>
        </w:rPr>
        <w:t>S</w:t>
      </w:r>
      <w:r w:rsidR="00BF4909">
        <w:rPr>
          <w:lang w:val="en-GB" w:eastAsia="zh-CN"/>
        </w:rPr>
        <w:t>ome of the common functions</w:t>
      </w:r>
      <w:r w:rsidR="005F43BA">
        <w:rPr>
          <w:lang w:val="en-GB" w:eastAsia="zh-CN"/>
        </w:rPr>
        <w:t xml:space="preserve">, such as </w:t>
      </w:r>
      <w:r w:rsidR="00BA3564">
        <w:rPr>
          <w:lang w:val="en-GB" w:eastAsia="zh-CN"/>
        </w:rPr>
        <w:t>channel</w:t>
      </w:r>
      <w:r w:rsidR="005F43BA">
        <w:rPr>
          <w:lang w:val="en-GB" w:eastAsia="zh-CN"/>
        </w:rPr>
        <w:t xml:space="preserve"> encoding/decoding and FFT/IFFT, </w:t>
      </w:r>
      <w:r w:rsidR="00A07ED3">
        <w:rPr>
          <w:lang w:val="en-GB" w:eastAsia="zh-CN"/>
        </w:rPr>
        <w:t xml:space="preserve">can </w:t>
      </w:r>
      <w:r w:rsidR="00BF4909">
        <w:rPr>
          <w:lang w:val="en-GB" w:eastAsia="zh-CN"/>
        </w:rPr>
        <w:t>implemented in hardware to have better power efficiency.</w:t>
      </w:r>
      <w:r w:rsidR="00413BF6">
        <w:rPr>
          <w:lang w:val="en-GB" w:eastAsia="zh-CN"/>
        </w:rPr>
        <w:t xml:space="preserve"> Capability of the DSP core </w:t>
      </w:r>
      <w:r w:rsidR="00BF28A3">
        <w:rPr>
          <w:lang w:val="en-GB" w:eastAsia="zh-CN"/>
        </w:rPr>
        <w:t xml:space="preserve">and memory requirements due to baseband processing </w:t>
      </w:r>
      <w:r w:rsidR="00A67B28">
        <w:rPr>
          <w:lang w:val="en-GB" w:eastAsia="zh-CN"/>
        </w:rPr>
        <w:t>are</w:t>
      </w:r>
      <w:r w:rsidR="00413BF6">
        <w:rPr>
          <w:lang w:val="en-GB" w:eastAsia="zh-CN"/>
        </w:rPr>
        <w:t xml:space="preserve"> determined by the maximum expected computational load</w:t>
      </w:r>
      <w:r w:rsidR="00111467">
        <w:rPr>
          <w:lang w:val="en-GB" w:eastAsia="zh-CN"/>
        </w:rPr>
        <w:t xml:space="preserve"> and buffer size</w:t>
      </w:r>
      <w:r w:rsidR="00E94DE9">
        <w:rPr>
          <w:lang w:val="en-GB" w:eastAsia="zh-CN"/>
        </w:rPr>
        <w:t>, which are</w:t>
      </w:r>
      <w:r w:rsidR="00413BF6">
        <w:rPr>
          <w:lang w:val="en-GB" w:eastAsia="zh-CN"/>
        </w:rPr>
        <w:t xml:space="preserve"> analysed in Section</w:t>
      </w:r>
      <w:r w:rsidR="006A036D">
        <w:rPr>
          <w:lang w:val="en-GB" w:eastAsia="zh-CN"/>
        </w:rPr>
        <w:t xml:space="preserve"> 4.1.</w:t>
      </w:r>
    </w:p>
    <w:p w14:paraId="7C61E7F2" w14:textId="77777777" w:rsidR="00DF2616" w:rsidRDefault="006A036D" w:rsidP="004A5E3F">
      <w:pPr>
        <w:jc w:val="both"/>
        <w:rPr>
          <w:lang w:val="en-GB" w:eastAsia="zh-CN"/>
        </w:rPr>
      </w:pPr>
      <w:r>
        <w:rPr>
          <w:lang w:val="en-GB" w:eastAsia="zh-CN"/>
        </w:rPr>
        <w:t xml:space="preserve">In subsequent sections, we explain </w:t>
      </w:r>
      <w:r w:rsidR="00D068C1">
        <w:rPr>
          <w:lang w:val="en-GB" w:eastAsia="zh-CN"/>
        </w:rPr>
        <w:t xml:space="preserve">and analyse </w:t>
      </w:r>
      <w:r>
        <w:rPr>
          <w:lang w:val="en-GB" w:eastAsia="zh-CN"/>
        </w:rPr>
        <w:t>complexity of each core function.</w:t>
      </w:r>
    </w:p>
    <w:p w14:paraId="530C2AC5" w14:textId="77777777" w:rsidR="00DF2616" w:rsidRPr="00DF2616" w:rsidRDefault="00DF2616" w:rsidP="00DF2616">
      <w:pPr>
        <w:rPr>
          <w:lang w:val="en-GB" w:eastAsia="zh-CN"/>
        </w:rPr>
      </w:pPr>
    </w:p>
    <w:p w14:paraId="14D1AB26" w14:textId="77777777" w:rsidR="00F8065F" w:rsidRDefault="00F8065F" w:rsidP="00C845C7">
      <w:pPr>
        <w:keepNext/>
        <w:jc w:val="center"/>
      </w:pPr>
    </w:p>
    <w:p w14:paraId="4A9F93A4" w14:textId="31B15499" w:rsidR="004E3FAD" w:rsidRDefault="004E3FAD" w:rsidP="00C845C7">
      <w:pPr>
        <w:keepNext/>
        <w:jc w:val="center"/>
      </w:pPr>
    </w:p>
    <w:p w14:paraId="66EFD550" w14:textId="77777777" w:rsidR="00F8065F" w:rsidRDefault="00F8065F" w:rsidP="00EC286F">
      <w:pPr>
        <w:pStyle w:val="Caption"/>
        <w:jc w:val="center"/>
      </w:pPr>
    </w:p>
    <w:p w14:paraId="19D75CFE" w14:textId="0550ECE5" w:rsidR="00F8065F" w:rsidRDefault="003E5F30" w:rsidP="00EC286F">
      <w:pPr>
        <w:pStyle w:val="Caption"/>
        <w:jc w:val="center"/>
      </w:pPr>
      <w:r>
        <w:rPr>
          <w:noProof/>
        </w:rPr>
        <w:drawing>
          <wp:inline distT="0" distB="0" distL="0" distR="0" wp14:anchorId="6600246F" wp14:editId="2B772E5F">
            <wp:extent cx="4030318" cy="3132667"/>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7488" cy="3138240"/>
                    </a:xfrm>
                    <a:prstGeom prst="rect">
                      <a:avLst/>
                    </a:prstGeom>
                    <a:noFill/>
                  </pic:spPr>
                </pic:pic>
              </a:graphicData>
            </a:graphic>
          </wp:inline>
        </w:drawing>
      </w:r>
    </w:p>
    <w:p w14:paraId="7F1864CC" w14:textId="6C8E70ED" w:rsidR="004309CA" w:rsidRDefault="00EC286F" w:rsidP="00BF28A3">
      <w:pPr>
        <w:pStyle w:val="Caption"/>
        <w:jc w:val="center"/>
      </w:pPr>
      <w:r>
        <w:t xml:space="preserve">Figure </w:t>
      </w:r>
      <w:fldSimple w:instr=" SEQ Figure \* ARABIC ">
        <w:r w:rsidR="00C428CC">
          <w:rPr>
            <w:noProof/>
          </w:rPr>
          <w:t>1</w:t>
        </w:r>
      </w:fldSimple>
      <w:r>
        <w:t xml:space="preserve">. System </w:t>
      </w:r>
      <w:r w:rsidR="003E5F30">
        <w:t>d</w:t>
      </w:r>
      <w:r>
        <w:t xml:space="preserve">iagram of NB-LTE SoC </w:t>
      </w:r>
      <w:r w:rsidR="003E5F30">
        <w:t>d</w:t>
      </w:r>
      <w:r>
        <w:t>esign</w:t>
      </w:r>
    </w:p>
    <w:p w14:paraId="0904846C" w14:textId="77777777" w:rsidR="004309CA" w:rsidRPr="00EC286F" w:rsidRDefault="004309CA" w:rsidP="00EC286F">
      <w:pPr>
        <w:rPr>
          <w:lang w:eastAsia="zh-CN"/>
        </w:rPr>
      </w:pPr>
    </w:p>
    <w:p w14:paraId="0D58DD62" w14:textId="77777777" w:rsidR="00E66108" w:rsidRDefault="00E7117D" w:rsidP="00E66108">
      <w:pPr>
        <w:pStyle w:val="Heading1"/>
        <w:ind w:left="284" w:hanging="284"/>
        <w:textAlignment w:val="auto"/>
        <w:rPr>
          <w:lang w:val="en-US"/>
        </w:rPr>
      </w:pPr>
      <w:r>
        <w:rPr>
          <w:lang w:val="en-US"/>
        </w:rPr>
        <w:t>RF Transceiver Complexity</w:t>
      </w:r>
    </w:p>
    <w:p w14:paraId="2531AA48" w14:textId="3CF25A47" w:rsidR="002B4BA5" w:rsidRDefault="00E03AA2" w:rsidP="003E5F30">
      <w:pPr>
        <w:jc w:val="both"/>
        <w:rPr>
          <w:lang w:eastAsia="zh-CN"/>
        </w:rPr>
      </w:pPr>
      <w:r>
        <w:rPr>
          <w:lang w:eastAsia="zh-CN"/>
        </w:rPr>
        <w:t xml:space="preserve">The </w:t>
      </w:r>
      <w:r w:rsidR="0097542D">
        <w:rPr>
          <w:lang w:eastAsia="zh-CN"/>
        </w:rPr>
        <w:t>transmitter chain is based on</w:t>
      </w:r>
      <w:r>
        <w:rPr>
          <w:lang w:eastAsia="zh-CN"/>
        </w:rPr>
        <w:t xml:space="preserve"> polar transmitter architecture to have better power efficiency</w:t>
      </w:r>
      <w:r w:rsidR="00ED63AB">
        <w:rPr>
          <w:lang w:eastAsia="zh-CN"/>
        </w:rPr>
        <w:t xml:space="preserve"> than conventional I/Q up</w:t>
      </w:r>
      <w:r w:rsidR="009E1619">
        <w:rPr>
          <w:lang w:eastAsia="zh-CN"/>
        </w:rPr>
        <w:t>-</w:t>
      </w:r>
      <w:r w:rsidR="00ED63AB">
        <w:rPr>
          <w:lang w:eastAsia="zh-CN"/>
        </w:rPr>
        <w:t>conversion architectures</w:t>
      </w:r>
      <w:r w:rsidR="003D4644">
        <w:rPr>
          <w:lang w:eastAsia="zh-CN"/>
        </w:rPr>
        <w:t xml:space="preserve"> used in many other systems</w:t>
      </w:r>
      <w:r>
        <w:rPr>
          <w:lang w:eastAsia="zh-CN"/>
        </w:rPr>
        <w:t xml:space="preserve">. </w:t>
      </w:r>
      <w:r w:rsidR="00ED63AB">
        <w:rPr>
          <w:lang w:eastAsia="zh-CN"/>
        </w:rPr>
        <w:t>Especially if the device has to fulfill the tough noise requirements specified in 45.005 for GSM compatible devices in the low bands of -79dBm/100kHz, a polar modulator has much lower power consumption since there are no I/Q mixers degrading the noise performance</w:t>
      </w:r>
      <w:r w:rsidR="00847EEB">
        <w:rPr>
          <w:lang w:eastAsia="zh-CN"/>
        </w:rPr>
        <w:t xml:space="preserve"> and drawing current. </w:t>
      </w:r>
      <w:r w:rsidR="003D4644">
        <w:rPr>
          <w:lang w:eastAsia="zh-CN"/>
        </w:rPr>
        <w:t>Compared to standard LTE i</w:t>
      </w:r>
      <w:r w:rsidR="00847EEB">
        <w:rPr>
          <w:lang w:eastAsia="zh-CN"/>
        </w:rPr>
        <w:t>t is much easier to use a polar modulator for the NB-LTE SoC, since the modulation bandwidth is much lower than in normal LTE, this is another reason why a polar modulator has an advantage here</w:t>
      </w:r>
      <w:r w:rsidR="003D4644">
        <w:rPr>
          <w:lang w:eastAsia="zh-CN"/>
        </w:rPr>
        <w:t>.</w:t>
      </w:r>
      <w:r w:rsidR="00111CA4">
        <w:rPr>
          <w:lang w:eastAsia="zh-CN"/>
        </w:rPr>
        <w:t xml:space="preserve"> Also since NB-LTE is based on LTE the noise requirements in LTE are -50dBm/MHz which can also save current.</w:t>
      </w:r>
    </w:p>
    <w:p w14:paraId="7D5E500A" w14:textId="2D1887F4" w:rsidR="00111CA4" w:rsidRDefault="00111CA4" w:rsidP="003E5F30">
      <w:pPr>
        <w:jc w:val="both"/>
        <w:rPr>
          <w:lang w:eastAsia="zh-CN"/>
        </w:rPr>
      </w:pPr>
      <w:r>
        <w:rPr>
          <w:lang w:eastAsia="zh-CN"/>
        </w:rPr>
        <w:t xml:space="preserve">Polar </w:t>
      </w:r>
      <w:r w:rsidR="00C25C9B">
        <w:rPr>
          <w:lang w:eastAsia="zh-CN"/>
        </w:rPr>
        <w:t xml:space="preserve">architecture </w:t>
      </w:r>
      <w:r>
        <w:rPr>
          <w:lang w:eastAsia="zh-CN"/>
        </w:rPr>
        <w:t xml:space="preserve">also has a significant advantage if the PA is integrated, since the harmonics of the PA and the VCO frequency are the same, while in I/Q modulators it is different and leakage of PA harmonics into the VCO </w:t>
      </w:r>
      <w:r w:rsidR="00C25C9B">
        <w:rPr>
          <w:lang w:eastAsia="zh-CN"/>
        </w:rPr>
        <w:t>pose a significant challenge</w:t>
      </w:r>
      <w:r>
        <w:rPr>
          <w:lang w:eastAsia="zh-CN"/>
        </w:rPr>
        <w:t>. Therefore</w:t>
      </w:r>
      <w:r w:rsidR="00C25C9B">
        <w:rPr>
          <w:lang w:eastAsia="zh-CN"/>
        </w:rPr>
        <w:t>,</w:t>
      </w:r>
      <w:r>
        <w:rPr>
          <w:lang w:eastAsia="zh-CN"/>
        </w:rPr>
        <w:t xml:space="preserve"> polar </w:t>
      </w:r>
      <w:r w:rsidR="00C25C9B">
        <w:rPr>
          <w:lang w:eastAsia="zh-CN"/>
        </w:rPr>
        <w:t xml:space="preserve">architecture </w:t>
      </w:r>
      <w:r>
        <w:rPr>
          <w:lang w:eastAsia="zh-CN"/>
        </w:rPr>
        <w:t xml:space="preserve">is best suited for PA integration. This has been proven in </w:t>
      </w:r>
      <w:r w:rsidR="00F96976">
        <w:rPr>
          <w:lang w:eastAsia="zh-CN"/>
        </w:rPr>
        <w:fldChar w:fldCharType="begin"/>
      </w:r>
      <w:r w:rsidR="00F96976">
        <w:rPr>
          <w:lang w:eastAsia="zh-CN"/>
        </w:rPr>
        <w:instrText xml:space="preserve"> REF _Ref429431906 \r \h </w:instrText>
      </w:r>
      <w:r w:rsidR="00F96976">
        <w:rPr>
          <w:lang w:eastAsia="zh-CN"/>
        </w:rPr>
      </w:r>
      <w:r w:rsidR="00F96976">
        <w:rPr>
          <w:lang w:eastAsia="zh-CN"/>
        </w:rPr>
        <w:fldChar w:fldCharType="separate"/>
      </w:r>
      <w:r w:rsidR="00C428CC">
        <w:rPr>
          <w:lang w:eastAsia="zh-CN"/>
        </w:rPr>
        <w:t>[9]</w:t>
      </w:r>
      <w:r w:rsidR="00F96976">
        <w:rPr>
          <w:lang w:eastAsia="zh-CN"/>
        </w:rPr>
        <w:fldChar w:fldCharType="end"/>
      </w:r>
      <w:r w:rsidR="00F96976">
        <w:rPr>
          <w:lang w:eastAsia="zh-CN"/>
        </w:rPr>
        <w:t xml:space="preserve"> </w:t>
      </w:r>
      <w:r>
        <w:rPr>
          <w:lang w:eastAsia="zh-CN"/>
        </w:rPr>
        <w:t>for a UMTS/HSPA transceiver</w:t>
      </w:r>
      <w:r w:rsidR="005F7E62">
        <w:rPr>
          <w:lang w:eastAsia="zh-CN"/>
        </w:rPr>
        <w:t xml:space="preserve"> with integrated PA</w:t>
      </w:r>
      <w:r w:rsidR="00323279">
        <w:rPr>
          <w:lang w:eastAsia="zh-CN"/>
        </w:rPr>
        <w:t>.</w:t>
      </w:r>
    </w:p>
    <w:p w14:paraId="26317F34" w14:textId="62B0E9AD" w:rsidR="005F7E62" w:rsidRDefault="009E1619" w:rsidP="003E5F30">
      <w:pPr>
        <w:jc w:val="both"/>
        <w:rPr>
          <w:lang w:eastAsia="zh-CN"/>
        </w:rPr>
      </w:pPr>
      <w:r>
        <w:rPr>
          <w:lang w:eastAsia="zh-CN"/>
        </w:rPr>
        <w:t xml:space="preserve">Reference </w:t>
      </w:r>
      <w:r w:rsidR="00F96976">
        <w:rPr>
          <w:lang w:eastAsia="zh-CN"/>
        </w:rPr>
        <w:fldChar w:fldCharType="begin"/>
      </w:r>
      <w:r w:rsidR="00F96976">
        <w:rPr>
          <w:lang w:eastAsia="zh-CN"/>
        </w:rPr>
        <w:instrText xml:space="preserve"> REF _Ref429431906 \r \h </w:instrText>
      </w:r>
      <w:r w:rsidR="00F96976">
        <w:rPr>
          <w:lang w:eastAsia="zh-CN"/>
        </w:rPr>
      </w:r>
      <w:r w:rsidR="00F96976">
        <w:rPr>
          <w:lang w:eastAsia="zh-CN"/>
        </w:rPr>
        <w:fldChar w:fldCharType="separate"/>
      </w:r>
      <w:r w:rsidR="00C428CC">
        <w:rPr>
          <w:lang w:eastAsia="zh-CN"/>
        </w:rPr>
        <w:t>[9]</w:t>
      </w:r>
      <w:r w:rsidR="00F96976">
        <w:rPr>
          <w:lang w:eastAsia="zh-CN"/>
        </w:rPr>
        <w:fldChar w:fldCharType="end"/>
      </w:r>
      <w:r w:rsidR="00F96976">
        <w:rPr>
          <w:lang w:eastAsia="zh-CN"/>
        </w:rPr>
        <w:t xml:space="preserve"> </w:t>
      </w:r>
      <w:r w:rsidR="005F7E62">
        <w:rPr>
          <w:lang w:eastAsia="zh-CN"/>
        </w:rPr>
        <w:t>describes a PA that can deliver 27dBm of power for WCDMA. Since there is no duplexer required and the associated losses can be omitted, this PA can be modified to deliver significantly lower power in the order of 24dBm, which reduces current consumption</w:t>
      </w:r>
      <w:r w:rsidR="0088725A">
        <w:rPr>
          <w:lang w:eastAsia="zh-CN"/>
        </w:rPr>
        <w:t xml:space="preserve"> and delivers 23dBm at the antenna port</w:t>
      </w:r>
      <w:r w:rsidR="005F7E62">
        <w:rPr>
          <w:lang w:eastAsia="zh-CN"/>
        </w:rPr>
        <w:t>.</w:t>
      </w:r>
    </w:p>
    <w:p w14:paraId="53E9B333" w14:textId="1FFF8402" w:rsidR="00CE6236" w:rsidRDefault="00E03AA2" w:rsidP="003E5F30">
      <w:pPr>
        <w:jc w:val="both"/>
        <w:rPr>
          <w:lang w:eastAsia="zh-CN"/>
        </w:rPr>
      </w:pPr>
      <w:r>
        <w:rPr>
          <w:lang w:eastAsia="zh-CN"/>
        </w:rPr>
        <w:t xml:space="preserve">SC-FDMA modulation in UL is known for good envelope linearity properties and can be supported by </w:t>
      </w:r>
      <w:r w:rsidR="005F7E62">
        <w:rPr>
          <w:lang w:eastAsia="zh-CN"/>
        </w:rPr>
        <w:t>integrated</w:t>
      </w:r>
      <w:r>
        <w:rPr>
          <w:lang w:eastAsia="zh-CN"/>
        </w:rPr>
        <w:t xml:space="preserve"> PA</w:t>
      </w:r>
      <w:r w:rsidR="005F7E62">
        <w:rPr>
          <w:lang w:eastAsia="zh-CN"/>
        </w:rPr>
        <w:t>s</w:t>
      </w:r>
      <w:r>
        <w:rPr>
          <w:lang w:eastAsia="zh-CN"/>
        </w:rPr>
        <w:t xml:space="preserve">. </w:t>
      </w:r>
      <w:r w:rsidR="005F7E62">
        <w:rPr>
          <w:lang w:eastAsia="zh-CN"/>
        </w:rPr>
        <w:t xml:space="preserve">If the single </w:t>
      </w:r>
      <w:r w:rsidR="00C62058">
        <w:rPr>
          <w:lang w:eastAsia="zh-CN"/>
        </w:rPr>
        <w:t>tone</w:t>
      </w:r>
      <w:r w:rsidR="005F7E62">
        <w:rPr>
          <w:lang w:eastAsia="zh-CN"/>
        </w:rPr>
        <w:t xml:space="preserve"> mode is used and the PAPR is reduced</w:t>
      </w:r>
      <w:r w:rsidR="00C62058">
        <w:rPr>
          <w:lang w:eastAsia="zh-CN"/>
        </w:rPr>
        <w:t xml:space="preserve"> due to this</w:t>
      </w:r>
      <w:r w:rsidR="005F7E62">
        <w:rPr>
          <w:lang w:eastAsia="zh-CN"/>
        </w:rPr>
        <w:t xml:space="preserve">, either a higher output power with lower backoff </w:t>
      </w:r>
      <w:r w:rsidR="0088725A">
        <w:rPr>
          <w:lang w:eastAsia="zh-CN"/>
        </w:rPr>
        <w:t xml:space="preserve">can be used resulting in a better efficiency </w:t>
      </w:r>
      <w:r w:rsidR="00F870C7">
        <w:rPr>
          <w:lang w:eastAsia="zh-CN"/>
        </w:rPr>
        <w:t xml:space="preserve">or UL coverage, </w:t>
      </w:r>
      <w:r w:rsidR="0088725A">
        <w:rPr>
          <w:lang w:eastAsia="zh-CN"/>
        </w:rPr>
        <w:t>or</w:t>
      </w:r>
      <w:r w:rsidR="00F870C7">
        <w:rPr>
          <w:lang w:eastAsia="zh-CN"/>
        </w:rPr>
        <w:t>, alternatively,</w:t>
      </w:r>
      <w:r w:rsidR="0088725A">
        <w:rPr>
          <w:lang w:eastAsia="zh-CN"/>
        </w:rPr>
        <w:t xml:space="preserve"> the </w:t>
      </w:r>
      <w:r w:rsidR="00F870C7">
        <w:rPr>
          <w:lang w:eastAsia="zh-CN"/>
        </w:rPr>
        <w:t xml:space="preserve">transmission </w:t>
      </w:r>
      <w:r w:rsidR="0088725A">
        <w:rPr>
          <w:lang w:eastAsia="zh-CN"/>
        </w:rPr>
        <w:t xml:space="preserve">power </w:t>
      </w:r>
      <w:r w:rsidR="00F870C7">
        <w:rPr>
          <w:lang w:eastAsia="zh-CN"/>
        </w:rPr>
        <w:t>can be</w:t>
      </w:r>
      <w:r w:rsidR="0088725A">
        <w:rPr>
          <w:lang w:eastAsia="zh-CN"/>
        </w:rPr>
        <w:t xml:space="preserve"> reduced </w:t>
      </w:r>
      <w:r w:rsidR="00F870C7">
        <w:rPr>
          <w:lang w:eastAsia="zh-CN"/>
        </w:rPr>
        <w:t>thereby enabling</w:t>
      </w:r>
      <w:r w:rsidR="0088725A">
        <w:rPr>
          <w:lang w:eastAsia="zh-CN"/>
        </w:rPr>
        <w:t xml:space="preserve"> </w:t>
      </w:r>
      <w:r w:rsidR="00F870C7">
        <w:rPr>
          <w:lang w:eastAsia="zh-CN"/>
        </w:rPr>
        <w:t xml:space="preserve">device </w:t>
      </w:r>
      <w:r w:rsidR="0088725A">
        <w:rPr>
          <w:lang w:eastAsia="zh-CN"/>
        </w:rPr>
        <w:t>power</w:t>
      </w:r>
      <w:r w:rsidR="00F870C7">
        <w:rPr>
          <w:lang w:eastAsia="zh-CN"/>
        </w:rPr>
        <w:t xml:space="preserve"> consumption reduction</w:t>
      </w:r>
      <w:r w:rsidR="0088725A">
        <w:rPr>
          <w:lang w:eastAsia="zh-CN"/>
        </w:rPr>
        <w:t>.</w:t>
      </w:r>
    </w:p>
    <w:p w14:paraId="478C860A" w14:textId="36EC4F9C" w:rsidR="00C62058" w:rsidRDefault="00C62058" w:rsidP="003E5F30">
      <w:pPr>
        <w:jc w:val="both"/>
        <w:rPr>
          <w:lang w:eastAsia="zh-CN"/>
        </w:rPr>
      </w:pPr>
      <w:r>
        <w:rPr>
          <w:lang w:eastAsia="zh-CN"/>
        </w:rPr>
        <w:t>The receiver can be quite straight forward with LNA, I/Q down</w:t>
      </w:r>
      <w:r w:rsidR="009E1619">
        <w:rPr>
          <w:lang w:eastAsia="zh-CN"/>
        </w:rPr>
        <w:t>-</w:t>
      </w:r>
      <w:r>
        <w:rPr>
          <w:lang w:eastAsia="zh-CN"/>
        </w:rPr>
        <w:t>conversion, filtering and AGC</w:t>
      </w:r>
      <w:r w:rsidR="00F870C7">
        <w:rPr>
          <w:lang w:eastAsia="zh-CN"/>
        </w:rPr>
        <w:t>,</w:t>
      </w:r>
      <w:r>
        <w:rPr>
          <w:lang w:eastAsia="zh-CN"/>
        </w:rPr>
        <w:t xml:space="preserve"> and the ADC. However, to save further chip area ADCs that can be directly connected to the mixer can be used. This saves </w:t>
      </w:r>
      <w:r w:rsidR="00F870C7">
        <w:rPr>
          <w:lang w:eastAsia="zh-CN"/>
        </w:rPr>
        <w:t>significant</w:t>
      </w:r>
      <w:r>
        <w:rPr>
          <w:lang w:eastAsia="zh-CN"/>
        </w:rPr>
        <w:t xml:space="preserve"> chip area for the filters but enlarges the ADC a bit.</w:t>
      </w:r>
      <w:r w:rsidR="0067584C">
        <w:rPr>
          <w:lang w:eastAsia="zh-CN"/>
        </w:rPr>
        <w:t xml:space="preserve"> Due to the </w:t>
      </w:r>
      <w:r w:rsidR="002933AB">
        <w:rPr>
          <w:lang w:eastAsia="zh-CN"/>
        </w:rPr>
        <w:t xml:space="preserve">simplicity of </w:t>
      </w:r>
      <w:r w:rsidR="0067584C">
        <w:rPr>
          <w:lang w:eastAsia="zh-CN"/>
        </w:rPr>
        <w:t>zero IF down</w:t>
      </w:r>
      <w:r w:rsidR="009E1619">
        <w:rPr>
          <w:lang w:eastAsia="zh-CN"/>
        </w:rPr>
        <w:t>-</w:t>
      </w:r>
      <w:r w:rsidR="0067584C">
        <w:rPr>
          <w:lang w:eastAsia="zh-CN"/>
        </w:rPr>
        <w:t xml:space="preserve">conversion </w:t>
      </w:r>
      <w:r w:rsidR="002933AB">
        <w:rPr>
          <w:lang w:eastAsia="zh-CN"/>
        </w:rPr>
        <w:t xml:space="preserve">architecture, it would be necessary to </w:t>
      </w:r>
      <w:r w:rsidR="002933AB">
        <w:rPr>
          <w:lang w:eastAsia="zh-CN"/>
        </w:rPr>
        <w:lastRenderedPageBreak/>
        <w:t>minimize the impact from the interference due to DC offset and different approaches can be further considered to address this</w:t>
      </w:r>
      <w:r w:rsidR="0067584C">
        <w:rPr>
          <w:lang w:eastAsia="zh-CN"/>
        </w:rPr>
        <w:t>.</w:t>
      </w:r>
    </w:p>
    <w:p w14:paraId="74FF17A7" w14:textId="77777777" w:rsidR="00DC76A2" w:rsidRDefault="00DC76A2" w:rsidP="003E5F30">
      <w:pPr>
        <w:jc w:val="both"/>
        <w:rPr>
          <w:lang w:eastAsia="zh-CN"/>
        </w:rPr>
      </w:pPr>
      <w:r>
        <w:rPr>
          <w:lang w:eastAsia="zh-CN"/>
        </w:rPr>
        <w:t xml:space="preserve">As reference frequency an integrated crystal oscillator with external XTAL </w:t>
      </w:r>
      <w:r w:rsidR="004E743E">
        <w:rPr>
          <w:lang w:eastAsia="zh-CN"/>
        </w:rPr>
        <w:t>is proposed</w:t>
      </w:r>
      <w:r>
        <w:rPr>
          <w:lang w:eastAsia="zh-CN"/>
        </w:rPr>
        <w:t>. This has a significant cost advantage over an external TC-VCXO although it consumes some additional chip area.</w:t>
      </w:r>
    </w:p>
    <w:p w14:paraId="6FD12575" w14:textId="5FE4CAB8" w:rsidR="00CC6374" w:rsidRDefault="00CC6374" w:rsidP="003E5F30">
      <w:pPr>
        <w:jc w:val="both"/>
      </w:pPr>
      <w:r>
        <w:t>Comparing the NB-LTE RF transceiver complexity with an average GPRS RF transceiver [12-14], we estimate the complexity for NB-LTE to be less than the average GPRS RF transceiver complexity in terms of required silicon area,</w:t>
      </w:r>
    </w:p>
    <w:p w14:paraId="02D8B3C3" w14:textId="77777777" w:rsidR="00E7117D" w:rsidRDefault="00E7117D" w:rsidP="00E7117D">
      <w:pPr>
        <w:pStyle w:val="Heading1"/>
      </w:pPr>
      <w:r w:rsidRPr="00E7117D">
        <w:t>Baseband and Protocol Stack Complexity</w:t>
      </w:r>
    </w:p>
    <w:p w14:paraId="4E74E3E1" w14:textId="77777777" w:rsidR="00E7117D" w:rsidRDefault="00E7117D" w:rsidP="00E7117D">
      <w:pPr>
        <w:pStyle w:val="Heading2"/>
      </w:pPr>
      <w:r>
        <w:t xml:space="preserve">Baseband </w:t>
      </w:r>
    </w:p>
    <w:p w14:paraId="755716BD" w14:textId="77777777" w:rsidR="008F0FA3" w:rsidRPr="00A07ED3" w:rsidRDefault="00C16079" w:rsidP="00A07ED3">
      <w:pPr>
        <w:pStyle w:val="Heading3"/>
        <w:numPr>
          <w:ilvl w:val="0"/>
          <w:numId w:val="0"/>
        </w:numPr>
        <w:ind w:left="720" w:hanging="720"/>
        <w:rPr>
          <w:b/>
        </w:rPr>
      </w:pPr>
      <w:r w:rsidRPr="00A07ED3">
        <w:rPr>
          <w:b/>
        </w:rPr>
        <w:t>Cell Search</w:t>
      </w:r>
    </w:p>
    <w:p w14:paraId="29104600" w14:textId="4719B306" w:rsidR="00E15B72" w:rsidRDefault="008F0FA3" w:rsidP="003E5F30">
      <w:pPr>
        <w:jc w:val="both"/>
        <w:rPr>
          <w:lang w:eastAsia="zh-CN"/>
        </w:rPr>
      </w:pPr>
      <w:r>
        <w:rPr>
          <w:lang w:eastAsia="zh-CN"/>
        </w:rPr>
        <w:t xml:space="preserve">Cell search consists of </w:t>
      </w:r>
      <w:r w:rsidR="00E7788D">
        <w:rPr>
          <w:lang w:eastAsia="zh-CN"/>
        </w:rPr>
        <w:t xml:space="preserve">frame and OFDM symbol boundary timing detection by using primary and secondary synchronization signals. </w:t>
      </w:r>
      <w:r w:rsidR="0021441C">
        <w:rPr>
          <w:lang w:eastAsia="zh-CN"/>
        </w:rPr>
        <w:t xml:space="preserve">One of the </w:t>
      </w:r>
      <w:r w:rsidR="00E7788D">
        <w:rPr>
          <w:lang w:eastAsia="zh-CN"/>
        </w:rPr>
        <w:t>most computationally intensive part</w:t>
      </w:r>
      <w:r w:rsidR="00A07ED3">
        <w:rPr>
          <w:lang w:eastAsia="zh-CN"/>
        </w:rPr>
        <w:t>s</w:t>
      </w:r>
      <w:r w:rsidR="00E7788D">
        <w:rPr>
          <w:lang w:eastAsia="zh-CN"/>
        </w:rPr>
        <w:t xml:space="preserve"> of cell search is the c</w:t>
      </w:r>
      <w:r>
        <w:rPr>
          <w:lang w:eastAsia="zh-CN"/>
        </w:rPr>
        <w:t>orrelation with the primary synchronization signal (</w:t>
      </w:r>
      <w:r w:rsidR="00D54E43">
        <w:rPr>
          <w:lang w:eastAsia="zh-CN"/>
        </w:rPr>
        <w:t>M-</w:t>
      </w:r>
      <w:r>
        <w:rPr>
          <w:lang w:eastAsia="zh-CN"/>
        </w:rPr>
        <w:t>PSS) sequence</w:t>
      </w:r>
      <w:r w:rsidR="00E7788D">
        <w:rPr>
          <w:lang w:eastAsia="zh-CN"/>
        </w:rPr>
        <w:t xml:space="preserve">. </w:t>
      </w:r>
      <w:r w:rsidR="00D54E43">
        <w:rPr>
          <w:lang w:eastAsia="zh-CN"/>
        </w:rPr>
        <w:t xml:space="preserve">The </w:t>
      </w:r>
      <w:r w:rsidR="00D54E43" w:rsidRPr="00D54E43">
        <w:rPr>
          <w:lang w:eastAsia="zh-CN"/>
        </w:rPr>
        <w:t xml:space="preserve">prefix “M” </w:t>
      </w:r>
      <w:r w:rsidR="00D54E43">
        <w:rPr>
          <w:lang w:eastAsia="zh-CN"/>
        </w:rPr>
        <w:t xml:space="preserve">is used </w:t>
      </w:r>
      <w:r w:rsidR="00D54E43" w:rsidRPr="00D54E43">
        <w:rPr>
          <w:lang w:eastAsia="zh-CN"/>
        </w:rPr>
        <w:t>to differentiate NB-LTE physical channels from LTE physical channels</w:t>
      </w:r>
      <w:r w:rsidR="00D54E43">
        <w:rPr>
          <w:lang w:eastAsia="zh-CN"/>
        </w:rPr>
        <w:t xml:space="preserve">. </w:t>
      </w:r>
      <w:r w:rsidRPr="008F0FA3">
        <w:rPr>
          <w:lang w:eastAsia="zh-CN"/>
        </w:rPr>
        <w:t>This correlation needs to be</w:t>
      </w:r>
      <w:r>
        <w:rPr>
          <w:lang w:eastAsia="zh-CN"/>
        </w:rPr>
        <w:t xml:space="preserve"> </w:t>
      </w:r>
      <w:r w:rsidR="00E7788D">
        <w:rPr>
          <w:lang w:eastAsia="zh-CN"/>
        </w:rPr>
        <w:t>performed</w:t>
      </w:r>
      <w:r w:rsidR="006E2404">
        <w:rPr>
          <w:lang w:eastAsia="zh-CN"/>
        </w:rPr>
        <w:t xml:space="preserve"> over the periodicity of </w:t>
      </w:r>
      <w:r w:rsidR="00D54E43">
        <w:rPr>
          <w:lang w:eastAsia="zh-CN"/>
        </w:rPr>
        <w:t>M-</w:t>
      </w:r>
      <w:r w:rsidR="006E2404">
        <w:rPr>
          <w:lang w:eastAsia="zh-CN"/>
        </w:rPr>
        <w:t>PSS.</w:t>
      </w:r>
      <w:r>
        <w:rPr>
          <w:lang w:eastAsia="zh-CN"/>
        </w:rPr>
        <w:t xml:space="preserve"> </w:t>
      </w:r>
      <w:r w:rsidR="006E2404">
        <w:rPr>
          <w:lang w:eastAsia="zh-CN"/>
        </w:rPr>
        <w:t xml:space="preserve">Defining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6E2404">
        <w:rPr>
          <w:lang w:eastAsia="zh-CN"/>
        </w:rPr>
        <w:t xml:space="preserve"> as the period of </w:t>
      </w:r>
      <w:r w:rsidR="00D54E43">
        <w:rPr>
          <w:lang w:eastAsia="zh-CN"/>
        </w:rPr>
        <w:t>M-</w:t>
      </w:r>
      <w:r w:rsidR="006E2404">
        <w:rPr>
          <w:lang w:eastAsia="zh-CN"/>
        </w:rPr>
        <w:t>PSS</w:t>
      </w:r>
      <w:r>
        <w:rPr>
          <w:lang w:eastAsia="zh-CN"/>
        </w:rPr>
        <w:t xml:space="preserve"> </w:t>
      </w:r>
      <w:r w:rsidR="006E2404">
        <w:rPr>
          <w:lang w:eastAsia="zh-CN"/>
        </w:rPr>
        <w:t>and a</w:t>
      </w:r>
      <w:r w:rsidRPr="008F0FA3">
        <w:rPr>
          <w:lang w:eastAsia="zh-CN"/>
        </w:rPr>
        <w:t xml:space="preserve">ssuming a sampling frequency </w:t>
      </w:r>
      <m:oMath>
        <m:sSub>
          <m:sSubPr>
            <m:ctrlPr>
              <w:rPr>
                <w:rFonts w:ascii="Cambria Math" w:eastAsia="Times New Roman" w:hAnsi="Cambria Math" w:cs="Intel Clear"/>
                <w:i/>
                <w:iCs/>
                <w:kern w:val="24"/>
                <w:lang w:val="de-DE"/>
              </w:rPr>
            </m:ctrlPr>
          </m:sSubPr>
          <m:e>
            <m:r>
              <w:rPr>
                <w:rFonts w:ascii="Cambria Math" w:eastAsia="Times New Roman" w:hAnsi="Cambria Math" w:cs="Intel Clear"/>
                <w:kern w:val="24"/>
                <w:lang w:val="de-DE"/>
              </w:rPr>
              <m:t>f</m:t>
            </m:r>
          </m:e>
          <m:sub>
            <m:r>
              <w:rPr>
                <w:rFonts w:ascii="Cambria Math" w:eastAsia="Times New Roman" w:hAnsi="Cambria Math" w:cs="Intel Clear"/>
                <w:kern w:val="24"/>
                <w:lang w:val="de-DE"/>
              </w:rPr>
              <m:t>S</m:t>
            </m:r>
          </m:sub>
        </m:sSub>
      </m:oMath>
      <w:r w:rsidRPr="008F0FA3">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oMath>
      <w:r w:rsidRPr="008F0FA3">
        <w:rPr>
          <w:lang w:eastAsia="zh-CN"/>
        </w:rPr>
        <w:t xml:space="preserve"> samples</w:t>
      </w:r>
      <w:r w:rsidR="0090031D">
        <w:rPr>
          <w:lang w:eastAsia="zh-CN"/>
        </w:rPr>
        <w:t xml:space="preserve"> needs to be stored in input sample</w:t>
      </w:r>
      <w:r w:rsidRPr="008F0FA3">
        <w:rPr>
          <w:lang w:eastAsia="zh-CN"/>
        </w:rPr>
        <w:t xml:space="preserve"> per time period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6E2404">
        <w:rPr>
          <w:lang w:eastAsia="zh-CN"/>
        </w:rPr>
        <w:t>. These samples need</w:t>
      </w:r>
      <w:r w:rsidRPr="008F0FA3">
        <w:rPr>
          <w:lang w:eastAsia="zh-CN"/>
        </w:rPr>
        <w:t xml:space="preserve"> to be correlated with the </w:t>
      </w:r>
      <w:r w:rsidR="00D54E43">
        <w:rPr>
          <w:lang w:eastAsia="zh-CN"/>
        </w:rPr>
        <w:t>M-</w:t>
      </w:r>
      <w:r w:rsidRPr="008F0FA3">
        <w:rPr>
          <w:lang w:eastAsia="zh-CN"/>
        </w:rPr>
        <w:t xml:space="preserve">PSS sequence of length </w:t>
      </w:r>
      <m:oMath>
        <m:r>
          <w:rPr>
            <w:rFonts w:ascii="Cambria Math" w:hAnsi="Cambria Math"/>
            <w:lang w:eastAsia="zh-CN"/>
          </w:rPr>
          <m:t>l</m:t>
        </m:r>
      </m:oMath>
      <w:r w:rsidRPr="008F0FA3">
        <w:rPr>
          <w:lang w:eastAsia="zh-CN"/>
        </w:rPr>
        <w:t>. An efficient method to perform correlation of long sequences is DFT-based overlap-save</w:t>
      </w:r>
      <w:r w:rsidR="006E2404">
        <w:rPr>
          <w:lang w:eastAsia="zh-CN"/>
        </w:rPr>
        <w:t xml:space="preserve"> method</w:t>
      </w:r>
      <w:r w:rsidRPr="008F0FA3">
        <w:rPr>
          <w:lang w:eastAsia="zh-CN"/>
        </w:rPr>
        <w:t>. This</w:t>
      </w:r>
      <w:r w:rsidR="006E2404">
        <w:rPr>
          <w:lang w:eastAsia="zh-CN"/>
        </w:rPr>
        <w:t xml:space="preserve"> approach</w:t>
      </w:r>
      <w:r w:rsidRPr="008F0FA3">
        <w:rPr>
          <w:lang w:eastAsia="zh-CN"/>
        </w:rPr>
        <w:t xml:space="preserve"> is also known as fast correlation and makes use of t</w:t>
      </w:r>
      <w:r w:rsidR="006707A9">
        <w:rPr>
          <w:lang w:eastAsia="zh-CN"/>
        </w:rPr>
        <w:t xml:space="preserve">he circular convolution theorem. </w:t>
      </w:r>
      <w:r w:rsidR="006E2404">
        <w:rPr>
          <w:lang w:eastAsia="zh-CN"/>
        </w:rPr>
        <w:t xml:space="preserve"> i.e.</w:t>
      </w:r>
      <w:r w:rsidRPr="008F0FA3">
        <w:rPr>
          <w:lang w:eastAsia="zh-CN"/>
        </w:rPr>
        <w:t xml:space="preserve"> </w:t>
      </w:r>
      <m:oMath>
        <m:r>
          <w:rPr>
            <w:rFonts w:ascii="Cambria Math" w:hAnsi="Cambria Math"/>
            <w:lang w:eastAsia="zh-CN"/>
          </w:rPr>
          <m:t>corr</m:t>
        </m:r>
        <m:d>
          <m:dPr>
            <m:ctrlPr>
              <w:rPr>
                <w:rFonts w:ascii="Cambria Math" w:hAnsi="Cambria Math"/>
                <w:i/>
                <w:lang w:eastAsia="zh-CN"/>
              </w:rPr>
            </m:ctrlPr>
          </m:dPr>
          <m:e>
            <m:r>
              <w:rPr>
                <w:rFonts w:ascii="Cambria Math" w:hAnsi="Cambria Math"/>
                <w:lang w:eastAsia="zh-CN"/>
              </w:rPr>
              <m:t>a,b</m:t>
            </m:r>
          </m:e>
        </m:d>
        <m:r>
          <w:rPr>
            <w:rFonts w:ascii="Cambria Math" w:hAnsi="Cambria Math"/>
            <w:lang w:eastAsia="zh-CN"/>
          </w:rPr>
          <m:t>=</m:t>
        </m:r>
        <m:sSup>
          <m:sSupPr>
            <m:ctrlPr>
              <w:rPr>
                <w:rFonts w:ascii="Cambria Math" w:eastAsia="Cambria Math" w:hAnsi="Cambria Math"/>
                <w:i/>
                <w:lang w:eastAsia="zh-CN"/>
              </w:rPr>
            </m:ctrlPr>
          </m:sSupPr>
          <m:e>
            <m:r>
              <m:rPr>
                <m:scr m:val="script"/>
              </m:rPr>
              <w:rPr>
                <w:rFonts w:ascii="Cambria Math" w:eastAsia="Cambria Math" w:hAnsi="Cambria Math"/>
                <w:lang w:eastAsia="zh-CN"/>
              </w:rPr>
              <m:t>F</m:t>
            </m:r>
          </m:e>
          <m:sup>
            <m:r>
              <w:rPr>
                <w:rFonts w:ascii="Cambria Math" w:hAnsi="Cambria Math"/>
                <w:lang w:eastAsia="zh-CN"/>
              </w:rPr>
              <m:t>-1</m:t>
            </m:r>
          </m:sup>
        </m:sSup>
        <m:d>
          <m:dPr>
            <m:ctrlPr>
              <w:rPr>
                <w:rFonts w:ascii="Cambria Math" w:eastAsia="Cambria Math" w:hAnsi="Cambria Math"/>
                <w:i/>
                <w:lang w:eastAsia="zh-CN"/>
              </w:rPr>
            </m:ctrlPr>
          </m:dPr>
          <m:e>
            <m:sSup>
              <m:sSupPr>
                <m:ctrlPr>
                  <w:rPr>
                    <w:rFonts w:ascii="Cambria Math" w:eastAsia="Cambria Math" w:hAnsi="Cambria Math"/>
                    <w:i/>
                    <w:lang w:eastAsia="zh-CN"/>
                  </w:rPr>
                </m:ctrlPr>
              </m:sSupPr>
              <m:e>
                <m:r>
                  <m:rPr>
                    <m:scr m:val="script"/>
                  </m:rPr>
                  <w:rPr>
                    <w:rFonts w:ascii="Cambria Math" w:eastAsia="Cambria Math" w:hAnsi="Cambria Math"/>
                    <w:lang w:eastAsia="zh-CN"/>
                  </w:rPr>
                  <m:t>F</m:t>
                </m:r>
              </m:e>
              <m:sup>
                <m:r>
                  <w:rPr>
                    <w:rFonts w:ascii="Cambria Math" w:eastAsia="Cambria Math" w:hAnsi="Cambria Math"/>
                    <w:lang w:eastAsia="zh-CN"/>
                  </w:rPr>
                  <m:t>*</m:t>
                </m:r>
              </m:sup>
            </m:sSup>
            <m:d>
              <m:dPr>
                <m:ctrlPr>
                  <w:rPr>
                    <w:rFonts w:ascii="Cambria Math" w:eastAsia="Cambria Math" w:hAnsi="Cambria Math"/>
                    <w:i/>
                    <w:lang w:eastAsia="zh-CN"/>
                  </w:rPr>
                </m:ctrlPr>
              </m:dPr>
              <m:e>
                <m:r>
                  <w:rPr>
                    <w:rFonts w:ascii="Cambria Math" w:hAnsi="Cambria Math"/>
                    <w:lang w:eastAsia="zh-CN"/>
                  </w:rPr>
                  <m:t>a</m:t>
                </m:r>
              </m:e>
            </m:d>
            <m:r>
              <m:rPr>
                <m:scr m:val="script"/>
              </m:rPr>
              <w:rPr>
                <w:rFonts w:ascii="Cambria Math" w:eastAsia="Cambria Math" w:hAnsi="Cambria Math"/>
                <w:lang w:eastAsia="zh-CN"/>
              </w:rPr>
              <m:t>∙F</m:t>
            </m:r>
            <m:d>
              <m:dPr>
                <m:ctrlPr>
                  <w:rPr>
                    <w:rFonts w:ascii="Cambria Math" w:eastAsia="Cambria Math" w:hAnsi="Cambria Math"/>
                    <w:i/>
                    <w:lang w:eastAsia="zh-CN"/>
                  </w:rPr>
                </m:ctrlPr>
              </m:dPr>
              <m:e>
                <m:r>
                  <w:rPr>
                    <w:rFonts w:ascii="Cambria Math" w:eastAsia="Cambria Math" w:hAnsi="Cambria Math"/>
                    <w:lang w:eastAsia="zh-CN"/>
                  </w:rPr>
                  <m:t>b</m:t>
                </m:r>
              </m:e>
            </m:d>
          </m:e>
        </m:d>
      </m:oMath>
      <w:r w:rsidR="006E2404" w:rsidRPr="006E2404">
        <w:rPr>
          <w:rFonts w:ascii="Cambria Math" w:hAnsi="Cambria Math"/>
          <w:lang w:eastAsia="zh-CN"/>
        </w:rPr>
        <w:t>, where</w:t>
      </w:r>
      <w:r w:rsidR="006E2404">
        <w:rPr>
          <w:rFonts w:ascii="Cambria Math" w:hAnsi="Cambria Math"/>
          <w:i/>
          <w:lang w:eastAsia="zh-CN"/>
        </w:rPr>
        <w:t xml:space="preserve"> </w:t>
      </w:r>
      <w:r w:rsidR="006E2404">
        <w:rPr>
          <w:lang w:eastAsia="zh-CN"/>
        </w:rPr>
        <w:t>t</w:t>
      </w:r>
      <w:r w:rsidRPr="008F0FA3">
        <w:rPr>
          <w:lang w:eastAsia="zh-CN"/>
        </w:rPr>
        <w:t>he operator</w:t>
      </w:r>
      <m:oMath>
        <m:r>
          <m:rPr>
            <m:sty m:val="p"/>
          </m:rPr>
          <w:rPr>
            <w:rFonts w:ascii="Cambria Math" w:eastAsia="Cambria Math" w:hAnsi="Cambria Math" w:cs="Intel Clear"/>
            <w:color w:val="0071C5"/>
            <w:kern w:val="24"/>
            <w:sz w:val="22"/>
            <w:szCs w:val="22"/>
          </w:rPr>
          <m:t> </m:t>
        </m:r>
        <m:r>
          <w:rPr>
            <w:rFonts w:ascii="Cambria Math" w:eastAsia="Cambria Math" w:hAnsi="Cambria Math"/>
            <w:lang w:eastAsia="zh-CN"/>
          </w:rPr>
          <m:t>(∙)</m:t>
        </m:r>
      </m:oMath>
      <w:r w:rsidRPr="008F0FA3">
        <w:rPr>
          <w:lang w:eastAsia="zh-CN"/>
        </w:rPr>
        <w:t xml:space="preserve"> is the element-wis</w:t>
      </w:r>
      <w:r w:rsidR="006E2404">
        <w:rPr>
          <w:lang w:eastAsia="zh-CN"/>
        </w:rPr>
        <w:t>e multiplication of two vectors and</w:t>
      </w:r>
      <w:r w:rsidRPr="008F0FA3">
        <w:rPr>
          <w:lang w:eastAsia="zh-CN"/>
        </w:rPr>
        <w:t xml:space="preserve"> </w:t>
      </w:r>
      <m:oMath>
        <m:r>
          <m:rPr>
            <m:scr m:val="script"/>
          </m:rPr>
          <w:rPr>
            <w:rFonts w:ascii="Cambria Math" w:eastAsia="Cambria Math" w:hAnsi="Cambria Math"/>
            <w:lang w:eastAsia="zh-CN"/>
          </w:rPr>
          <m:t>F</m:t>
        </m:r>
      </m:oMath>
      <w:r w:rsidRPr="008F0FA3">
        <w:rPr>
          <w:lang w:eastAsia="zh-CN"/>
        </w:rPr>
        <w:t xml:space="preserve"> is the Fourier transform operator.</w:t>
      </w:r>
      <w:r w:rsidR="009707C4">
        <w:rPr>
          <w:lang w:eastAsia="zh-CN"/>
        </w:rPr>
        <w:t xml:space="preserve"> </w:t>
      </w:r>
      <w:r w:rsidR="009707C4" w:rsidRPr="009707C4">
        <w:rPr>
          <w:lang w:eastAsia="zh-CN"/>
        </w:rPr>
        <w:t xml:space="preserve">The effective length </w:t>
      </w:r>
      <m:oMath>
        <m:r>
          <w:rPr>
            <w:rFonts w:ascii="Cambria Math" w:hAnsi="Cambria Math"/>
            <w:lang w:val="de-DE" w:eastAsia="zh-CN"/>
          </w:rPr>
          <m:t>d</m:t>
        </m:r>
        <m:r>
          <w:rPr>
            <w:rFonts w:ascii="Cambria Math" w:hAnsi="Cambria Math"/>
            <w:lang w:eastAsia="zh-CN"/>
          </w:rPr>
          <m:t> </m:t>
        </m:r>
      </m:oMath>
      <w:r w:rsidR="009707C4" w:rsidRPr="009707C4">
        <w:rPr>
          <w:lang w:eastAsia="zh-CN"/>
        </w:rPr>
        <w:t xml:space="preserve">of the correlation is </w:t>
      </w:r>
      <m:oMath>
        <m:r>
          <w:rPr>
            <w:rFonts w:ascii="Cambria Math" w:hAnsi="Cambria Math"/>
            <w:lang w:val="de-DE" w:eastAsia="zh-CN"/>
          </w:rPr>
          <m:t>d</m:t>
        </m:r>
        <m:r>
          <m:rPr>
            <m:sty m:val="p"/>
          </m:rPr>
          <w:rPr>
            <w:rFonts w:ascii="Cambria Math" w:hAnsi="Cambria Math"/>
            <w:lang w:eastAsia="zh-CN"/>
          </w:rPr>
          <m:t>=</m:t>
        </m:r>
        <m:r>
          <w:rPr>
            <w:rFonts w:ascii="Cambria Math" w:hAnsi="Cambria Math"/>
            <w:lang w:val="de-DE" w:eastAsia="zh-CN"/>
          </w:rPr>
          <m:t>N</m:t>
        </m:r>
        <m:r>
          <m:rPr>
            <m:sty m:val="p"/>
          </m:rPr>
          <w:rPr>
            <w:rFonts w:ascii="Cambria Math" w:hAnsi="Cambria Math"/>
            <w:lang w:eastAsia="zh-CN"/>
          </w:rPr>
          <m:t>-</m:t>
        </m:r>
        <m:r>
          <w:rPr>
            <w:rFonts w:ascii="Cambria Math" w:hAnsi="Cambria Math"/>
            <w:lang w:val="de-DE" w:eastAsia="zh-CN"/>
          </w:rPr>
          <m:t>l</m:t>
        </m:r>
        <m:r>
          <m:rPr>
            <m:sty m:val="p"/>
          </m:rPr>
          <w:rPr>
            <w:rFonts w:ascii="Cambria Math" w:hAnsi="Cambria Math"/>
            <w:lang w:eastAsia="zh-CN"/>
          </w:rPr>
          <m:t>+1</m:t>
        </m:r>
      </m:oMath>
      <w:r w:rsidR="009707C4" w:rsidRPr="009707C4">
        <w:rPr>
          <w:lang w:eastAsia="zh-CN"/>
        </w:rPr>
        <w:t xml:space="preserve"> with the DFT size </w:t>
      </w:r>
      <m:oMath>
        <m:r>
          <w:rPr>
            <w:rFonts w:ascii="Cambria Math" w:hAnsi="Cambria Math"/>
            <w:lang w:val="de-DE" w:eastAsia="zh-CN"/>
          </w:rPr>
          <m:t>N</m:t>
        </m:r>
      </m:oMath>
      <w:r w:rsidR="009707C4" w:rsidRPr="009707C4">
        <w:rPr>
          <w:lang w:eastAsia="zh-CN"/>
        </w:rPr>
        <w:t xml:space="preserve"> ideally being a power of 2, leading to an FFT-based implementation. Hence, to calculate a correlation over </w:t>
      </w:r>
      <m:oMath>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oMath>
      <w:r w:rsidR="009707C4" w:rsidRPr="009707C4">
        <w:rPr>
          <w:lang w:eastAsia="zh-CN"/>
        </w:rPr>
        <w:t xml:space="preserve"> samples with a sequence of length </w:t>
      </w:r>
      <m:oMath>
        <m:r>
          <w:rPr>
            <w:rFonts w:ascii="Cambria Math" w:hAnsi="Cambria Math"/>
            <w:lang w:val="de-DE" w:eastAsia="zh-CN"/>
          </w:rPr>
          <m:t>l</m:t>
        </m:r>
      </m:oMath>
      <w:r w:rsidR="009707C4" w:rsidRPr="009707C4">
        <w:rPr>
          <w:lang w:eastAsia="zh-CN"/>
        </w:rPr>
        <w:t xml:space="preserve">, </w:t>
      </w:r>
      <m:oMath>
        <m:r>
          <w:rPr>
            <w:rFonts w:ascii="Cambria Math" w:hAnsi="Cambria Math"/>
            <w:lang w:val="de-DE" w:eastAsia="zh-CN"/>
          </w:rPr>
          <m:t>M</m:t>
        </m:r>
        <m:r>
          <m:rPr>
            <m:sty m:val="p"/>
          </m:rPr>
          <w:rPr>
            <w:rFonts w:ascii="Cambria Math" w:hAnsi="Cambria Math"/>
            <w:lang w:eastAsia="zh-CN"/>
          </w:rPr>
          <m:t>=</m:t>
        </m:r>
        <m:d>
          <m:dPr>
            <m:begChr m:val="⌈"/>
            <m:endChr m:val="⌉"/>
            <m:ctrlPr>
              <w:rPr>
                <w:rFonts w:ascii="Cambria Math" w:hAnsi="Cambria Math"/>
                <w:i/>
                <w:iCs/>
                <w:lang w:val="de-DE" w:eastAsia="zh-CN"/>
              </w:rPr>
            </m:ctrlPr>
          </m:dPr>
          <m:e>
            <m:f>
              <m:fPr>
                <m:type m:val="lin"/>
                <m:ctrlPr>
                  <w:rPr>
                    <w:rFonts w:ascii="Cambria Math" w:hAnsi="Cambria Math"/>
                    <w:i/>
                    <w:iCs/>
                    <w:lang w:val="de-DE" w:eastAsia="zh-CN"/>
                  </w:rPr>
                </m:ctrlPr>
              </m:fPr>
              <m:num>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num>
              <m:den>
                <m:r>
                  <w:rPr>
                    <w:rFonts w:ascii="Cambria Math" w:hAnsi="Cambria Math"/>
                    <w:lang w:val="de-DE" w:eastAsia="zh-CN"/>
                  </w:rPr>
                  <m:t>d</m:t>
                </m:r>
              </m:den>
            </m:f>
          </m:e>
        </m:d>
      </m:oMath>
      <w:r w:rsidR="009707C4" w:rsidRPr="009707C4">
        <w:rPr>
          <w:lang w:eastAsia="zh-CN"/>
        </w:rPr>
        <w:t xml:space="preserve"> correlations need to be calculated to get </w:t>
      </w:r>
      <m:oMath>
        <m:r>
          <w:rPr>
            <w:rFonts w:ascii="Cambria Math" w:hAnsi="Cambria Math"/>
            <w:lang w:val="de-DE" w:eastAsia="zh-CN"/>
          </w:rPr>
          <m:t>M</m:t>
        </m:r>
        <m:r>
          <w:rPr>
            <w:rFonts w:ascii="Cambria Math" w:hAnsi="Cambria Math"/>
            <w:lang w:eastAsia="zh-CN"/>
          </w:rPr>
          <m:t> </m:t>
        </m:r>
      </m:oMath>
      <w:r w:rsidR="009707C4" w:rsidRPr="009707C4">
        <w:rPr>
          <w:lang w:eastAsia="zh-CN"/>
        </w:rPr>
        <w:t xml:space="preserve">results for segments of size </w:t>
      </w:r>
      <m:oMath>
        <m:r>
          <w:rPr>
            <w:rFonts w:ascii="Cambria Math" w:hAnsi="Cambria Math"/>
            <w:lang w:eastAsia="zh-CN"/>
          </w:rPr>
          <m:t>d</m:t>
        </m:r>
      </m:oMath>
      <w:r w:rsidR="009707C4" w:rsidRPr="009707C4">
        <w:rPr>
          <w:lang w:eastAsia="zh-CN"/>
        </w:rPr>
        <w:t>.</w:t>
      </w:r>
      <w:r w:rsidR="00493E96">
        <w:rPr>
          <w:lang w:eastAsia="zh-CN"/>
        </w:rPr>
        <w:t xml:space="preserve"> </w:t>
      </w:r>
    </w:p>
    <w:p w14:paraId="705A32DB" w14:textId="3FF5BA05" w:rsidR="00123B08" w:rsidRDefault="00123B08" w:rsidP="003E5F30">
      <w:pPr>
        <w:jc w:val="both"/>
        <w:rPr>
          <w:lang w:eastAsia="zh-CN"/>
        </w:rPr>
      </w:pPr>
      <w:r w:rsidRPr="00123B08">
        <w:rPr>
          <w:lang w:eastAsia="zh-CN"/>
        </w:rPr>
        <w:t xml:space="preserve">In case of NB-LTE, </w:t>
      </w:r>
      <w:r w:rsidR="00C92F7D">
        <w:rPr>
          <w:lang w:eastAsia="zh-CN"/>
        </w:rPr>
        <w:t>two</w:t>
      </w:r>
      <w:r w:rsidR="008A0B1F">
        <w:rPr>
          <w:lang w:eastAsia="zh-CN"/>
        </w:rPr>
        <w:t xml:space="preserve"> </w:t>
      </w:r>
      <w:r w:rsidRPr="00123B08">
        <w:rPr>
          <w:lang w:eastAsia="zh-CN"/>
        </w:rPr>
        <w:t>correlation</w:t>
      </w:r>
      <w:r w:rsidR="00C92F7D">
        <w:rPr>
          <w:lang w:eastAsia="zh-CN"/>
        </w:rPr>
        <w:t xml:space="preserve"> operation</w:t>
      </w:r>
      <w:r w:rsidRPr="00123B08">
        <w:rPr>
          <w:lang w:eastAsia="zh-CN"/>
        </w:rPr>
        <w:t xml:space="preserve">s with </w:t>
      </w:r>
      <w:r w:rsidR="008A0B1F">
        <w:rPr>
          <w:lang w:eastAsia="zh-CN"/>
        </w:rPr>
        <w:t>the</w:t>
      </w:r>
      <w:r w:rsidRPr="00123B08">
        <w:rPr>
          <w:lang w:eastAsia="zh-CN"/>
        </w:rPr>
        <w:t xml:space="preserve"> </w:t>
      </w:r>
      <w:r w:rsidR="00D54E43">
        <w:rPr>
          <w:lang w:eastAsia="zh-CN"/>
        </w:rPr>
        <w:t>M-</w:t>
      </w:r>
      <w:r w:rsidRPr="00123B08">
        <w:rPr>
          <w:lang w:eastAsia="zh-CN"/>
        </w:rPr>
        <w:t>PSS sequence</w:t>
      </w:r>
      <w:r w:rsidR="00C92F7D">
        <w:rPr>
          <w:lang w:eastAsia="zh-CN"/>
        </w:rPr>
        <w:t xml:space="preserve">, once each for normal and extended CP assumption respectively, </w:t>
      </w:r>
      <w:r w:rsidRPr="00123B08">
        <w:rPr>
          <w:lang w:eastAsia="zh-CN"/>
        </w:rPr>
        <w:t xml:space="preserve">need to be </w:t>
      </w:r>
      <w:r w:rsidR="00711B97">
        <w:rPr>
          <w:lang w:eastAsia="zh-CN"/>
        </w:rPr>
        <w:t>performed</w:t>
      </w:r>
      <w:r w:rsidRPr="00123B08">
        <w:rPr>
          <w:lang w:eastAsia="zh-CN"/>
        </w:rPr>
        <w:t xml:space="preserve">. The FFT of the </w:t>
      </w:r>
      <w:r w:rsidR="00D54E43">
        <w:rPr>
          <w:lang w:eastAsia="zh-CN"/>
        </w:rPr>
        <w:t>M-</w:t>
      </w:r>
      <w:r w:rsidRPr="00123B08">
        <w:rPr>
          <w:lang w:eastAsia="zh-CN"/>
        </w:rPr>
        <w:t xml:space="preserve">PSS sequence </w:t>
      </w:r>
      <w:r w:rsidR="00C92F7D">
        <w:rPr>
          <w:lang w:eastAsia="zh-CN"/>
        </w:rPr>
        <w:t xml:space="preserve">samples, corresponding to normal and extended CP assumptions, </w:t>
      </w:r>
      <w:r w:rsidRPr="00123B08">
        <w:rPr>
          <w:lang w:eastAsia="zh-CN"/>
        </w:rPr>
        <w:t xml:space="preserve">can be </w:t>
      </w:r>
      <w:r w:rsidR="006707A9">
        <w:rPr>
          <w:lang w:eastAsia="zh-CN"/>
        </w:rPr>
        <w:t>pre-computed and stored in the buffer</w:t>
      </w:r>
      <w:r w:rsidRPr="00123B08">
        <w:rPr>
          <w:lang w:eastAsia="zh-CN"/>
        </w:rPr>
        <w:t xml:space="preserve">. The FFT of the input signal needs to be calculated only once. Hence, </w:t>
      </w:r>
      <w:r w:rsidR="00C92F7D">
        <w:rPr>
          <w:lang w:eastAsia="zh-CN"/>
        </w:rPr>
        <w:t>a total of</w:t>
      </w:r>
      <w:r w:rsidR="00C92F7D" w:rsidRPr="00123B08">
        <w:rPr>
          <w:lang w:eastAsia="zh-CN"/>
        </w:rPr>
        <w:t xml:space="preserve"> </w:t>
      </w:r>
      <m:oMath>
        <m:r>
          <w:rPr>
            <w:rFonts w:ascii="Cambria Math" w:hAnsi="Cambria Math"/>
            <w:lang w:eastAsia="zh-CN"/>
          </w:rPr>
          <m:t>3</m:t>
        </m:r>
      </m:oMath>
      <w:r w:rsidRPr="00123B08">
        <w:rPr>
          <w:lang w:eastAsia="zh-CN"/>
        </w:rPr>
        <w:t xml:space="preserve"> FFT/IFFT </w:t>
      </w:r>
      <w:r w:rsidR="006707A9">
        <w:rPr>
          <w:lang w:eastAsia="zh-CN"/>
        </w:rPr>
        <w:t xml:space="preserve">operations need to be performed </w:t>
      </w:r>
      <w:r w:rsidR="006707A9" w:rsidRPr="00123B08">
        <w:rPr>
          <w:lang w:eastAsia="zh-CN"/>
        </w:rPr>
        <w:t>per correlation segment</w:t>
      </w:r>
      <w:r w:rsidR="006707A9">
        <w:rPr>
          <w:lang w:eastAsia="zh-CN"/>
        </w:rPr>
        <w:t>,</w:t>
      </w:r>
      <w:r w:rsidRPr="00123B08">
        <w:rPr>
          <w:lang w:eastAsia="zh-CN"/>
        </w:rPr>
        <w:t xml:space="preserve"> one FFT for the input segment and </w:t>
      </w:r>
      <w:r w:rsidR="00C92F7D">
        <w:rPr>
          <w:lang w:eastAsia="zh-CN"/>
        </w:rPr>
        <w:t>two</w:t>
      </w:r>
      <w:r w:rsidR="00C92F7D" w:rsidRPr="00123B08">
        <w:rPr>
          <w:lang w:eastAsia="zh-CN"/>
        </w:rPr>
        <w:t xml:space="preserve"> </w:t>
      </w:r>
      <w:r w:rsidRPr="00123B08">
        <w:rPr>
          <w:lang w:eastAsia="zh-CN"/>
        </w:rPr>
        <w:t xml:space="preserve">IFFT </w:t>
      </w:r>
      <w:r w:rsidR="00C92F7D">
        <w:rPr>
          <w:lang w:eastAsia="zh-CN"/>
        </w:rPr>
        <w:t xml:space="preserve">operations, one each </w:t>
      </w:r>
      <w:r w:rsidRPr="00123B08">
        <w:rPr>
          <w:lang w:eastAsia="zh-CN"/>
        </w:rPr>
        <w:t xml:space="preserve">for every correlation </w:t>
      </w:r>
      <w:r w:rsidR="00A07ED3">
        <w:rPr>
          <w:lang w:eastAsia="zh-CN"/>
        </w:rPr>
        <w:t>sequence</w:t>
      </w:r>
      <w:r w:rsidRPr="00123B08">
        <w:rPr>
          <w:lang w:eastAsia="zh-CN"/>
        </w:rPr>
        <w:t>.</w:t>
      </w:r>
    </w:p>
    <w:p w14:paraId="4F5DF8FD" w14:textId="4DFCCEAA" w:rsidR="008F0FA3" w:rsidRDefault="00912688" w:rsidP="003E5F30">
      <w:pPr>
        <w:jc w:val="both"/>
        <w:rPr>
          <w:lang w:eastAsia="zh-CN"/>
        </w:rPr>
      </w:pPr>
      <w:r>
        <w:rPr>
          <w:lang w:eastAsia="zh-CN"/>
        </w:rPr>
        <w:t>The effort to calculate an</w:t>
      </w:r>
      <w:r w:rsidR="00123B08" w:rsidRPr="00123B08">
        <w:rPr>
          <w:lang w:eastAsia="zh-CN"/>
        </w:rPr>
        <w:t xml:space="preserve"> </w:t>
      </w:r>
      <m:oMath>
        <m:r>
          <w:rPr>
            <w:rFonts w:ascii="Cambria Math" w:hAnsi="Cambria Math"/>
            <w:lang w:val="de-DE" w:eastAsia="zh-CN"/>
          </w:rPr>
          <m:t>N</m:t>
        </m:r>
      </m:oMath>
      <w:r w:rsidRPr="00480997">
        <w:rPr>
          <w:lang w:eastAsia="zh-CN"/>
        </w:rPr>
        <w:t xml:space="preserve">-point </w:t>
      </w:r>
      <w:r w:rsidR="00123B08" w:rsidRPr="00123B08">
        <w:rPr>
          <w:lang w:eastAsia="zh-CN"/>
        </w:rPr>
        <w:t>FFT or an IFFT is</w:t>
      </w:r>
      <w:r w:rsidR="00BE799C">
        <w:rPr>
          <w:lang w:eastAsia="zh-CN"/>
        </w:rPr>
        <w:t xml:space="preserve"> </w:t>
      </w:r>
      <m:oMath>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m:t>
        </m:r>
        <m:r>
          <m:rPr>
            <m:sty m:val="p"/>
          </m:rPr>
          <w:rPr>
            <w:rFonts w:ascii="Cambria Math" w:hAnsi="Cambria Math"/>
            <w:lang w:eastAsia="zh-CN"/>
          </w:rPr>
          <m:t>4N</m:t>
        </m:r>
        <m:sSub>
          <m:sSubPr>
            <m:ctrlPr>
              <w:rPr>
                <w:rFonts w:ascii="Cambria Math" w:hAnsi="Cambria Math"/>
                <w:lang w:val="de-DE" w:eastAsia="zh-CN"/>
              </w:rPr>
            </m:ctrlPr>
          </m:sSubPr>
          <m:e>
            <m:r>
              <w:rPr>
                <w:rFonts w:ascii="Cambria Math" w:hAnsi="Cambria Math"/>
                <w:lang w:val="de-DE" w:eastAsia="zh-CN"/>
              </w:rPr>
              <m:t>log</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val="de-DE" w:eastAsia="zh-CN"/>
              </w:rPr>
              <m:t>N</m:t>
            </m:r>
          </m:e>
        </m:d>
        <m:r>
          <w:rPr>
            <w:rFonts w:ascii="Cambria Math" w:hAnsi="Cambria Math"/>
            <w:lang w:eastAsia="zh-CN"/>
          </w:rPr>
          <m:t>-6N+8</m:t>
        </m:r>
      </m:oMath>
      <w:r w:rsidR="00123B08" w:rsidRPr="00123B08">
        <w:rPr>
          <w:lang w:eastAsia="zh-CN"/>
        </w:rPr>
        <w:t xml:space="preserve"> </w:t>
      </w:r>
      <w:r w:rsidR="00BE799C">
        <w:rPr>
          <w:lang w:eastAsia="zh-CN"/>
        </w:rPr>
        <w:t>by using the split-radix algorithm for FFT computation. In addition,</w:t>
      </w:r>
      <w:r w:rsidR="00BE799C" w:rsidRPr="00123B08">
        <w:rPr>
          <w:lang w:eastAsia="zh-CN"/>
        </w:rPr>
        <w:t xml:space="preserve"> </w:t>
      </w:r>
      <w:r w:rsidR="00C92F7D">
        <w:rPr>
          <w:lang w:eastAsia="zh-CN"/>
        </w:rPr>
        <w:t>each</w:t>
      </w:r>
      <w:r w:rsidR="00C92F7D" w:rsidRPr="00123B08">
        <w:rPr>
          <w:lang w:eastAsia="zh-CN"/>
        </w:rPr>
        <w:t xml:space="preserve"> </w:t>
      </w:r>
      <w:r w:rsidR="00123B08" w:rsidRPr="00123B08">
        <w:rPr>
          <w:lang w:eastAsia="zh-CN"/>
        </w:rPr>
        <w:t xml:space="preserve">correlation </w:t>
      </w:r>
      <w:r w:rsidR="00BE799C">
        <w:rPr>
          <w:lang w:eastAsia="zh-CN"/>
        </w:rPr>
        <w:t xml:space="preserve">would </w:t>
      </w:r>
      <w:r w:rsidR="00123B08" w:rsidRPr="00123B08">
        <w:rPr>
          <w:lang w:eastAsia="zh-CN"/>
        </w:rPr>
        <w:t xml:space="preserve">require </w:t>
      </w:r>
      <m:oMath>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m:rPr>
            <m:sty m:val="p"/>
          </m:rPr>
          <w:rPr>
            <w:rFonts w:ascii="Cambria Math" w:hAnsi="Cambria Math"/>
            <w:lang w:eastAsia="zh-CN"/>
          </w:rPr>
          <m:t>=6</m:t>
        </m:r>
        <m:r>
          <w:rPr>
            <w:rFonts w:ascii="Cambria Math" w:hAnsi="Cambria Math"/>
            <w:lang w:val="de-DE" w:eastAsia="zh-CN"/>
          </w:rPr>
          <m:t>N</m:t>
        </m:r>
      </m:oMath>
      <w:r w:rsidR="00123B08" w:rsidRPr="00123B08">
        <w:rPr>
          <w:lang w:eastAsia="zh-CN"/>
        </w:rPr>
        <w:t xml:space="preserve"> real-valued operations</w:t>
      </w:r>
      <w:r w:rsidR="00566620">
        <w:rPr>
          <w:lang w:eastAsia="zh-CN"/>
        </w:rPr>
        <w:t xml:space="preserve"> corresponding to the element-wise multiplication of the length-</w:t>
      </w:r>
      <m:oMath>
        <m:r>
          <w:rPr>
            <w:rFonts w:ascii="Cambria Math" w:hAnsi="Cambria Math"/>
            <w:lang w:eastAsia="zh-CN"/>
          </w:rPr>
          <m:t xml:space="preserve"> </m:t>
        </m:r>
        <m:r>
          <w:rPr>
            <w:rFonts w:ascii="Cambria Math" w:hAnsi="Cambria Math"/>
            <w:lang w:val="de-DE" w:eastAsia="zh-CN"/>
          </w:rPr>
          <m:t>N</m:t>
        </m:r>
      </m:oMath>
      <w:r w:rsidR="00566620">
        <w:rPr>
          <w:lang w:eastAsia="zh-CN"/>
        </w:rPr>
        <w:t xml:space="preserve"> FFT vectors. Finally, </w:t>
      </w:r>
      <m:oMath>
        <m:r>
          <m:rPr>
            <m:sty m:val="p"/>
          </m:rPr>
          <w:rPr>
            <w:rFonts w:ascii="Cambria Math" w:hAnsi="Cambria Math"/>
            <w:lang w:eastAsia="zh-CN"/>
          </w:rPr>
          <m:t>s</m:t>
        </m:r>
        <m:d>
          <m:dPr>
            <m:ctrlPr>
              <w:rPr>
                <w:rFonts w:ascii="Cambria Math" w:hAnsi="Cambria Math"/>
                <w:i/>
                <w:iCs/>
                <w:lang w:val="de-DE" w:eastAsia="zh-CN"/>
              </w:rPr>
            </m:ctrlPr>
          </m:dPr>
          <m:e>
            <m:r>
              <w:rPr>
                <w:rFonts w:ascii="Cambria Math" w:hAnsi="Cambria Math"/>
                <w:lang w:val="de-DE" w:eastAsia="zh-CN"/>
              </w:rPr>
              <m:t>d</m:t>
            </m:r>
          </m:e>
        </m:d>
        <m:r>
          <m:rPr>
            <m:sty m:val="p"/>
          </m:rPr>
          <w:rPr>
            <w:rFonts w:ascii="Cambria Math" w:hAnsi="Cambria Math"/>
            <w:lang w:eastAsia="zh-CN"/>
          </w:rPr>
          <m:t>=3</m:t>
        </m:r>
        <m:r>
          <w:rPr>
            <w:rFonts w:ascii="Cambria Math" w:hAnsi="Cambria Math"/>
            <w:lang w:val="de-DE" w:eastAsia="zh-CN"/>
          </w:rPr>
          <m:t>N</m:t>
        </m:r>
      </m:oMath>
      <w:r w:rsidR="00566620" w:rsidRPr="009907F7">
        <w:rPr>
          <w:lang w:eastAsia="zh-CN"/>
        </w:rPr>
        <w:t xml:space="preserve"> real-valued operations for the final squaring operation would be needed</w:t>
      </w:r>
      <w:r w:rsidR="00C92F7D" w:rsidRPr="009907F7">
        <w:rPr>
          <w:lang w:eastAsia="zh-CN"/>
        </w:rPr>
        <w:t xml:space="preserve"> for each correlation operation</w:t>
      </w:r>
      <w:r w:rsidR="00123B08" w:rsidRPr="00123B08">
        <w:rPr>
          <w:lang w:eastAsia="zh-CN"/>
        </w:rPr>
        <w:t xml:space="preserve">. The overall complexity in terms of millions real-valued operations per second (MOPS) is finally given by </w:t>
      </w:r>
      <m:oMath>
        <m:r>
          <m:rPr>
            <m:sty m:val="p"/>
          </m:rPr>
          <w:rPr>
            <w:rFonts w:ascii="Cambria Math" w:hAnsi="Cambria Math"/>
            <w:lang w:eastAsia="zh-CN"/>
          </w:rPr>
          <m:t>MOPS</m:t>
        </m:r>
        <m:r>
          <w:rPr>
            <w:rFonts w:ascii="Cambria Math" w:hAnsi="Cambria Math"/>
            <w:lang w:eastAsia="zh-CN"/>
          </w:rPr>
          <m:t>=</m:t>
        </m:r>
        <m:r>
          <w:rPr>
            <w:rFonts w:ascii="Cambria Math" w:hAnsi="Cambria Math"/>
            <w:lang w:val="de-DE" w:eastAsia="zh-CN"/>
          </w:rPr>
          <m:t>M</m:t>
        </m:r>
        <m:r>
          <m:rPr>
            <m:sty m:val="p"/>
          </m:rPr>
          <w:rPr>
            <w:rFonts w:ascii="Cambria Math" w:hAnsi="Cambria Math"/>
            <w:lang w:eastAsia="zh-CN"/>
          </w:rPr>
          <m:t>c</m:t>
        </m:r>
        <m:r>
          <w:rPr>
            <w:rFonts w:ascii="Cambria Math" w:hAnsi="Cambria Math"/>
            <w:lang w:eastAsia="zh-CN"/>
          </w:rPr>
          <m:t>/</m:t>
        </m:r>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d>
              <m:dPr>
                <m:begChr m:val="["/>
                <m:endChr m:val="]"/>
                <m:ctrlPr>
                  <w:rPr>
                    <w:rFonts w:ascii="Cambria Math" w:hAnsi="Cambria Math"/>
                    <w:i/>
                    <w:iCs/>
                    <w:lang w:val="de-DE" w:eastAsia="zh-CN"/>
                  </w:rPr>
                </m:ctrlPr>
              </m:dPr>
              <m:e>
                <m:r>
                  <w:rPr>
                    <w:rFonts w:ascii="Cambria Math" w:hAnsi="Cambria Math"/>
                    <w:lang w:eastAsia="zh-CN"/>
                  </w:rPr>
                  <m:t>µ</m:t>
                </m:r>
                <m:r>
                  <w:rPr>
                    <w:rFonts w:ascii="Cambria Math" w:hAnsi="Cambria Math"/>
                    <w:lang w:val="de-DE" w:eastAsia="zh-CN"/>
                  </w:rPr>
                  <m:t>s</m:t>
                </m:r>
              </m:e>
            </m:d>
          </m:e>
        </m:d>
      </m:oMath>
      <w:r w:rsidR="00123B08" w:rsidRPr="00123B08">
        <w:rPr>
          <w:lang w:eastAsia="zh-CN"/>
        </w:rPr>
        <w:t xml:space="preserve"> with </w:t>
      </w:r>
      <m:oMath>
        <m:r>
          <m:rPr>
            <m:sty m:val="p"/>
          </m:rPr>
          <w:rPr>
            <w:rFonts w:ascii="Cambria Math" w:hAnsi="Cambria Math"/>
            <w:lang w:eastAsia="zh-CN"/>
          </w:rPr>
          <m:t>c=3*c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+2*</m:t>
        </m:r>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w:rPr>
            <w:rFonts w:ascii="Cambria Math" w:hAnsi="Cambria Math"/>
            <w:lang w:eastAsia="zh-CN"/>
          </w:rPr>
          <m:t>+2*</m:t>
        </m:r>
        <m:r>
          <w:rPr>
            <w:rFonts w:ascii="Cambria Math" w:hAnsi="Cambria Math"/>
            <w:lang w:val="de-DE" w:eastAsia="zh-CN"/>
          </w:rPr>
          <m:t>s</m:t>
        </m:r>
        <m:r>
          <w:rPr>
            <w:rFonts w:ascii="Cambria Math" w:hAnsi="Cambria Math"/>
            <w:lang w:eastAsia="zh-CN"/>
          </w:rPr>
          <m:t>(</m:t>
        </m:r>
        <m:r>
          <w:rPr>
            <w:rFonts w:ascii="Cambria Math" w:hAnsi="Cambria Math"/>
            <w:lang w:val="de-DE" w:eastAsia="zh-CN"/>
          </w:rPr>
          <m:t>d</m:t>
        </m:r>
        <m:r>
          <w:rPr>
            <w:rFonts w:ascii="Cambria Math" w:hAnsi="Cambria Math"/>
            <w:lang w:eastAsia="zh-CN"/>
          </w:rPr>
          <m:t>)</m:t>
        </m:r>
      </m:oMath>
      <w:r w:rsidR="00C92F7D" w:rsidRPr="009907F7">
        <w:rPr>
          <w:iCs/>
          <w:lang w:eastAsia="zh-CN"/>
        </w:rPr>
        <w:t>, where the factors of 2 are included to account for normal and extended CP cases</w:t>
      </w:r>
      <w:r w:rsidR="00123B08" w:rsidRPr="00123B08">
        <w:rPr>
          <w:lang w:eastAsia="zh-CN"/>
        </w:rPr>
        <w:t>.</w:t>
      </w:r>
    </w:p>
    <w:p w14:paraId="763553F8" w14:textId="6A074C13" w:rsidR="0028631C" w:rsidRPr="009907F7" w:rsidRDefault="00566620" w:rsidP="003E5F30">
      <w:pPr>
        <w:jc w:val="both"/>
        <w:rPr>
          <w:iCs/>
          <w:lang w:eastAsia="zh-CN"/>
        </w:rPr>
      </w:pPr>
      <w:r w:rsidRPr="003E5F30">
        <w:rPr>
          <w:lang w:eastAsia="zh-CN"/>
        </w:rPr>
        <w:t>A</w:t>
      </w:r>
      <w:r w:rsidR="00E15B72" w:rsidRPr="003E5F30">
        <w:rPr>
          <w:lang w:eastAsia="zh-CN"/>
        </w:rPr>
        <w:t xml:space="preserve"> sampling rate of </w:t>
      </w:r>
      <m:oMath>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r>
          <w:rPr>
            <w:rFonts w:ascii="Cambria Math" w:hAnsi="Cambria Math"/>
            <w:lang w:eastAsia="zh-CN"/>
          </w:rPr>
          <m:t xml:space="preserve">=240 </m:t>
        </m:r>
        <m:r>
          <w:rPr>
            <w:rFonts w:ascii="Cambria Math" w:hAnsi="Cambria Math"/>
            <w:lang w:val="de-DE" w:eastAsia="zh-CN"/>
          </w:rPr>
          <m:t>kHz</m:t>
        </m:r>
      </m:oMath>
      <w:r w:rsidR="00E15B72" w:rsidRPr="003E5F30">
        <w:rPr>
          <w:iCs/>
          <w:lang w:eastAsia="zh-CN"/>
        </w:rPr>
        <w:t xml:space="preserve"> </w:t>
      </w:r>
      <w:r w:rsidRPr="003E5F30">
        <w:rPr>
          <w:iCs/>
          <w:lang w:eastAsia="zh-CN"/>
        </w:rPr>
        <w:t xml:space="preserve">is assumed for </w:t>
      </w:r>
      <w:r w:rsidR="00D54E43">
        <w:rPr>
          <w:lang w:eastAsia="zh-CN"/>
        </w:rPr>
        <w:t>M-</w:t>
      </w:r>
      <w:r w:rsidRPr="003E5F30">
        <w:rPr>
          <w:iCs/>
          <w:lang w:eastAsia="zh-CN"/>
        </w:rPr>
        <w:t xml:space="preserve">PSS detection </w:t>
      </w:r>
      <w:r w:rsidR="00E15B72" w:rsidRPr="003E5F30">
        <w:rPr>
          <w:iCs/>
          <w:lang w:eastAsia="zh-CN"/>
        </w:rPr>
        <w:t xml:space="preserve">and </w:t>
      </w:r>
      <w:r w:rsidR="00D54E43">
        <w:rPr>
          <w:lang w:eastAsia="zh-CN"/>
        </w:rPr>
        <w:t>M-</w:t>
      </w:r>
      <w:r w:rsidR="00E15B72" w:rsidRPr="003E5F30">
        <w:rPr>
          <w:iCs/>
          <w:lang w:eastAsia="zh-CN"/>
        </w:rPr>
        <w:t xml:space="preserve">PSS periodicity </w:t>
      </w:r>
      <w:r w:rsidRPr="003E5F30">
        <w:rPr>
          <w:iCs/>
          <w:lang w:eastAsia="zh-CN"/>
        </w:rPr>
        <w:t xml:space="preserve">in NB-LTE is </w:t>
      </w:r>
      <m:oMath>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r>
          <w:rPr>
            <w:rFonts w:ascii="Cambria Math" w:hAnsi="Cambria Math"/>
            <w:lang w:eastAsia="zh-CN"/>
          </w:rPr>
          <m:t xml:space="preserve">=20 </m:t>
        </m:r>
        <m:r>
          <w:rPr>
            <w:rFonts w:ascii="Cambria Math" w:hAnsi="Cambria Math"/>
            <w:lang w:val="de-DE" w:eastAsia="zh-CN"/>
          </w:rPr>
          <m:t>ms</m:t>
        </m:r>
      </m:oMath>
      <w:r w:rsidR="00E15B72" w:rsidRPr="003E5F30">
        <w:rPr>
          <w:iCs/>
          <w:lang w:eastAsia="zh-CN"/>
        </w:rPr>
        <w:t xml:space="preserve">, resulting in </w:t>
      </w:r>
      <w:r w:rsidR="00D12A9D" w:rsidRPr="003E5F30">
        <w:rPr>
          <w:iCs/>
          <w:lang w:eastAsia="zh-CN"/>
        </w:rPr>
        <w:t xml:space="preserve">4800 </w:t>
      </w:r>
      <w:r w:rsidR="00E15B72" w:rsidRPr="003E5F30">
        <w:rPr>
          <w:iCs/>
          <w:lang w:eastAsia="zh-CN"/>
        </w:rPr>
        <w:t>samples</w:t>
      </w:r>
      <w:r w:rsidR="003E5F30">
        <w:rPr>
          <w:iCs/>
          <w:lang w:eastAsia="zh-CN"/>
        </w:rPr>
        <w:t xml:space="preserve">. </w:t>
      </w:r>
      <w:r w:rsidR="00E15B72" w:rsidRPr="00480997">
        <w:rPr>
          <w:iCs/>
          <w:lang w:eastAsia="zh-CN"/>
        </w:rPr>
        <w:t>Therefore</w:t>
      </w:r>
      <w:r w:rsidR="009927FA" w:rsidRPr="00480997">
        <w:rPr>
          <w:iCs/>
          <w:lang w:eastAsia="zh-CN"/>
        </w:rPr>
        <w:t>,</w:t>
      </w:r>
      <w:r w:rsidR="00E15B72" w:rsidRPr="00480997">
        <w:rPr>
          <w:iCs/>
          <w:lang w:eastAsia="zh-CN"/>
        </w:rPr>
        <w:t xml:space="preserve"> </w:t>
      </w:r>
      <m:oMath>
        <m:r>
          <w:rPr>
            <w:rFonts w:ascii="Cambria Math" w:hAnsi="Cambria Math"/>
            <w:lang w:val="de-DE" w:eastAsia="zh-CN"/>
          </w:rPr>
          <m:t>M</m:t>
        </m:r>
        <m:r>
          <m:rPr>
            <m:sty m:val="p"/>
          </m:rPr>
          <w:rPr>
            <w:rFonts w:ascii="Cambria Math" w:hAnsi="Cambria Math"/>
            <w:lang w:eastAsia="zh-CN"/>
          </w:rPr>
          <m:t>=</m:t>
        </m:r>
        <m:r>
          <w:rPr>
            <w:rFonts w:ascii="Cambria Math" w:hAnsi="Cambria Math"/>
            <w:lang w:eastAsia="zh-CN"/>
          </w:rPr>
          <m:t>6</m:t>
        </m:r>
      </m:oMath>
      <w:r w:rsidR="009927FA" w:rsidRPr="00480997">
        <w:rPr>
          <w:iCs/>
          <w:lang w:eastAsia="zh-CN"/>
        </w:rPr>
        <w:t xml:space="preserve"> correlation segments</w:t>
      </w:r>
      <w:r w:rsidR="00E15B72" w:rsidRPr="00480997">
        <w:rPr>
          <w:iCs/>
          <w:lang w:eastAsia="zh-CN"/>
        </w:rPr>
        <w:t xml:space="preserve"> </w:t>
      </w:r>
      <w:r w:rsidR="009927FA" w:rsidRPr="00480997">
        <w:rPr>
          <w:iCs/>
          <w:lang w:eastAsia="zh-CN"/>
        </w:rPr>
        <w:t>using</w:t>
      </w:r>
      <w:r w:rsidR="00E15B72" w:rsidRPr="00480997">
        <w:rPr>
          <w:iCs/>
          <w:lang w:eastAsia="zh-CN"/>
        </w:rPr>
        <w:t xml:space="preserve"> </w:t>
      </w:r>
      <w:r>
        <w:rPr>
          <w:iCs/>
          <w:lang w:eastAsia="zh-CN"/>
        </w:rPr>
        <w:t>1024</w:t>
      </w:r>
      <w:r w:rsidR="00E15B72" w:rsidRPr="00480997">
        <w:rPr>
          <w:iCs/>
          <w:lang w:eastAsia="zh-CN"/>
        </w:rPr>
        <w:t>-</w:t>
      </w:r>
      <w:r w:rsidR="00BA2636" w:rsidRPr="00480997">
        <w:rPr>
          <w:iCs/>
          <w:lang w:eastAsia="zh-CN"/>
        </w:rPr>
        <w:t xml:space="preserve">point FFT needs to be performed. </w:t>
      </w:r>
      <w:r w:rsidR="00BA2636" w:rsidRPr="009907F7">
        <w:rPr>
          <w:iCs/>
          <w:lang w:eastAsia="zh-CN"/>
        </w:rPr>
        <w:t xml:space="preserve">As a result, computational complexity for PSS detection can be obtained as </w:t>
      </w:r>
      <m:oMath>
        <m:r>
          <m:rPr>
            <m:sty m:val="p"/>
          </m:rPr>
          <w:rPr>
            <w:rFonts w:ascii="Cambria Math" w:hAnsi="Cambria Math"/>
            <w:lang w:eastAsia="zh-CN"/>
          </w:rPr>
          <m:t>MOPS</m:t>
        </m:r>
        <m:r>
          <w:rPr>
            <w:rFonts w:ascii="Cambria Math" w:hAnsi="Cambria Math"/>
            <w:lang w:eastAsia="zh-CN"/>
          </w:rPr>
          <m:t>=</m:t>
        </m:r>
        <m:f>
          <m:fPr>
            <m:ctrlPr>
              <w:rPr>
                <w:rFonts w:ascii="Cambria Math" w:hAnsi="Cambria Math"/>
                <w:i/>
                <w:lang w:val="de-DE" w:eastAsia="zh-CN"/>
              </w:rPr>
            </m:ctrlPr>
          </m:fPr>
          <m:num>
            <m:r>
              <w:rPr>
                <w:rFonts w:ascii="Cambria Math" w:hAnsi="Cambria Math"/>
                <w:lang w:val="de-DE" w:eastAsia="zh-CN"/>
              </w:rPr>
              <m:t>M</m:t>
            </m:r>
            <m:r>
              <m:rPr>
                <m:sty m:val="p"/>
              </m:rPr>
              <w:rPr>
                <w:rFonts w:ascii="Cambria Math" w:hAnsi="Cambria Math"/>
                <w:lang w:eastAsia="zh-CN"/>
              </w:rPr>
              <m:t>c</m:t>
            </m:r>
            <m:ctrlPr>
              <w:rPr>
                <w:rFonts w:ascii="Cambria Math" w:hAnsi="Cambria Math"/>
                <w:lang w:val="de-DE" w:eastAsia="zh-CN"/>
              </w:rPr>
            </m:ctrlPr>
          </m:num>
          <m:den>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d>
                  <m:dPr>
                    <m:begChr m:val="["/>
                    <m:endChr m:val="]"/>
                    <m:ctrlPr>
                      <w:rPr>
                        <w:rFonts w:ascii="Cambria Math" w:hAnsi="Cambria Math"/>
                        <w:i/>
                        <w:iCs/>
                        <w:lang w:val="de-DE" w:eastAsia="zh-CN"/>
                      </w:rPr>
                    </m:ctrlPr>
                  </m:dPr>
                  <m:e>
                    <m:r>
                      <w:rPr>
                        <w:rFonts w:ascii="Cambria Math" w:hAnsi="Cambria Math"/>
                        <w:lang w:eastAsia="zh-CN"/>
                      </w:rPr>
                      <m:t>µ</m:t>
                    </m:r>
                    <m:r>
                      <w:rPr>
                        <w:rFonts w:ascii="Cambria Math" w:hAnsi="Cambria Math"/>
                        <w:lang w:val="de-DE" w:eastAsia="zh-CN"/>
                      </w:rPr>
                      <m:t>s</m:t>
                    </m:r>
                  </m:e>
                </m:d>
              </m:e>
            </m:d>
          </m:den>
        </m:f>
        <m:r>
          <w:rPr>
            <w:rFonts w:ascii="Cambria Math" w:hAnsi="Cambria Math"/>
            <w:lang w:eastAsia="zh-CN"/>
          </w:rPr>
          <m:t>=6*</m:t>
        </m:r>
        <m:f>
          <m:fPr>
            <m:ctrlPr>
              <w:rPr>
                <w:rFonts w:ascii="Cambria Math" w:hAnsi="Cambria Math"/>
                <w:i/>
                <w:iCs/>
                <w:lang w:val="de-DE" w:eastAsia="zh-CN"/>
              </w:rPr>
            </m:ctrlPr>
          </m:fPr>
          <m:num>
            <m:r>
              <w:rPr>
                <w:rFonts w:ascii="Cambria Math" w:hAnsi="Cambria Math"/>
                <w:lang w:eastAsia="zh-CN"/>
              </w:rPr>
              <m:t>3*</m:t>
            </m:r>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+2*</m:t>
            </m:r>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w:rPr>
                <w:rFonts w:ascii="Cambria Math" w:hAnsi="Cambria Math"/>
                <w:lang w:eastAsia="zh-CN"/>
              </w:rPr>
              <m:t>+2*</m:t>
            </m:r>
            <m:r>
              <w:rPr>
                <w:rFonts w:ascii="Cambria Math" w:hAnsi="Cambria Math"/>
                <w:lang w:val="de-DE" w:eastAsia="zh-CN"/>
              </w:rPr>
              <m:t>s</m:t>
            </m:r>
            <m:d>
              <m:dPr>
                <m:ctrlPr>
                  <w:rPr>
                    <w:rFonts w:ascii="Cambria Math" w:hAnsi="Cambria Math"/>
                    <w:i/>
                    <w:iCs/>
                    <w:lang w:val="de-DE" w:eastAsia="zh-CN"/>
                  </w:rPr>
                </m:ctrlPr>
              </m:dPr>
              <m:e>
                <m:r>
                  <w:rPr>
                    <w:rFonts w:ascii="Cambria Math" w:hAnsi="Cambria Math"/>
                    <w:lang w:val="de-DE" w:eastAsia="zh-CN"/>
                  </w:rPr>
                  <m:t>d</m:t>
                </m:r>
              </m:e>
            </m:d>
            <m:ctrlPr>
              <w:rPr>
                <w:rFonts w:ascii="Cambria Math" w:hAnsi="Cambria Math"/>
                <w:i/>
                <w:lang w:val="de-DE" w:eastAsia="zh-CN"/>
              </w:rPr>
            </m:ctrlPr>
          </m:num>
          <m:den>
            <m:r>
              <w:rPr>
                <w:rFonts w:ascii="Cambria Math" w:hAnsi="Cambria Math"/>
                <w:lang w:eastAsia="zh-CN"/>
              </w:rPr>
              <m:t>20*1000</m:t>
            </m:r>
          </m:den>
        </m:f>
        <m:r>
          <w:rPr>
            <w:rFonts w:ascii="Cambria Math" w:hAnsi="Cambria Math"/>
            <w:lang w:eastAsia="zh-CN"/>
          </w:rPr>
          <m:t>=36.9</m:t>
        </m:r>
      </m:oMath>
      <w:r w:rsidR="0098241F" w:rsidRPr="009907F7">
        <w:rPr>
          <w:iCs/>
          <w:lang w:eastAsia="zh-CN"/>
        </w:rPr>
        <w:t>.</w:t>
      </w:r>
      <w:r w:rsidR="003F3741" w:rsidRPr="009907F7">
        <w:rPr>
          <w:iCs/>
          <w:lang w:eastAsia="zh-CN"/>
        </w:rPr>
        <w:t xml:space="preserve"> </w:t>
      </w:r>
    </w:p>
    <w:p w14:paraId="6325DE72" w14:textId="3F8A19AD" w:rsidR="003F3741" w:rsidRPr="009907F7" w:rsidRDefault="001970AB" w:rsidP="003E5F30">
      <w:pPr>
        <w:jc w:val="both"/>
        <w:rPr>
          <w:iCs/>
          <w:lang w:eastAsia="zh-CN"/>
        </w:rPr>
      </w:pPr>
      <w:r w:rsidRPr="009907F7">
        <w:rPr>
          <w:iCs/>
          <w:lang w:eastAsia="zh-CN"/>
        </w:rPr>
        <w:t xml:space="preserve">During </w:t>
      </w:r>
      <w:r w:rsidR="00D54E43">
        <w:rPr>
          <w:lang w:eastAsia="zh-CN"/>
        </w:rPr>
        <w:t>M-</w:t>
      </w:r>
      <w:r w:rsidRPr="009907F7">
        <w:rPr>
          <w:iCs/>
          <w:lang w:eastAsia="zh-CN"/>
        </w:rPr>
        <w:t xml:space="preserve">PSS detection, UE needs </w:t>
      </w:r>
      <w:r w:rsidR="00164DDC" w:rsidRPr="009907F7">
        <w:rPr>
          <w:iCs/>
          <w:lang w:eastAsia="zh-CN"/>
        </w:rPr>
        <w:t xml:space="preserve">a total of </w:t>
      </w:r>
      <w:r w:rsidR="00F10DA9" w:rsidRPr="009907F7">
        <w:rPr>
          <w:iCs/>
          <w:lang w:eastAsia="zh-CN"/>
        </w:rPr>
        <w:t xml:space="preserve">5 </w:t>
      </w:r>
      <w:r w:rsidRPr="009907F7">
        <w:rPr>
          <w:iCs/>
          <w:lang w:eastAsia="zh-CN"/>
        </w:rPr>
        <w:t xml:space="preserve">FFT buffers of length </w:t>
      </w:r>
      <w:r w:rsidR="00F10DA9" w:rsidRPr="009907F7">
        <w:rPr>
          <w:iCs/>
          <w:lang w:eastAsia="zh-CN"/>
        </w:rPr>
        <w:t xml:space="preserve">1024 </w:t>
      </w:r>
      <w:r w:rsidR="00164DDC" w:rsidRPr="009907F7">
        <w:rPr>
          <w:iCs/>
          <w:lang w:eastAsia="zh-CN"/>
        </w:rPr>
        <w:t xml:space="preserve">(one each for the FFT of </w:t>
      </w:r>
      <w:r w:rsidR="00D54E43">
        <w:rPr>
          <w:lang w:eastAsia="zh-CN"/>
        </w:rPr>
        <w:t>M-</w:t>
      </w:r>
      <w:r w:rsidR="00164DDC" w:rsidRPr="009907F7">
        <w:rPr>
          <w:iCs/>
          <w:lang w:eastAsia="zh-CN"/>
        </w:rPr>
        <w:t xml:space="preserve">PSS sequence samples for normal and extended CP, one for FFT of input samples, one for the input, and one for storing the result) </w:t>
      </w:r>
      <w:r w:rsidRPr="009907F7">
        <w:rPr>
          <w:iCs/>
          <w:lang w:eastAsia="zh-CN"/>
        </w:rPr>
        <w:t xml:space="preserve">and </w:t>
      </w:r>
      <w:r w:rsidR="00164DDC" w:rsidRPr="009907F7">
        <w:rPr>
          <w:iCs/>
          <w:lang w:eastAsia="zh-CN"/>
        </w:rPr>
        <w:t>two</w:t>
      </w:r>
      <w:r w:rsidR="00F10DA9" w:rsidRPr="009907F7">
        <w:rPr>
          <w:iCs/>
          <w:lang w:eastAsia="zh-CN"/>
        </w:rPr>
        <w:t xml:space="preserve"> </w:t>
      </w:r>
      <w:r w:rsidRPr="009907F7">
        <w:rPr>
          <w:iCs/>
          <w:lang w:eastAsia="zh-CN"/>
        </w:rPr>
        <w:t>correlation buffers</w:t>
      </w:r>
      <w:r w:rsidR="00164DDC" w:rsidRPr="009907F7">
        <w:rPr>
          <w:iCs/>
          <w:lang w:eastAsia="zh-CN"/>
        </w:rPr>
        <w:t>,</w:t>
      </w:r>
      <w:r w:rsidRPr="009907F7">
        <w:rPr>
          <w:iCs/>
          <w:lang w:eastAsia="zh-CN"/>
        </w:rPr>
        <w:t xml:space="preserve"> </w:t>
      </w:r>
      <w:r w:rsidR="00164DDC" w:rsidRPr="009907F7">
        <w:rPr>
          <w:iCs/>
          <w:lang w:eastAsia="zh-CN"/>
        </w:rPr>
        <w:t xml:space="preserve">one </w:t>
      </w:r>
      <w:r w:rsidRPr="009907F7">
        <w:rPr>
          <w:iCs/>
          <w:lang w:eastAsia="zh-CN"/>
        </w:rPr>
        <w:t xml:space="preserve">each </w:t>
      </w:r>
      <w:r w:rsidR="00164DDC" w:rsidRPr="009907F7">
        <w:rPr>
          <w:iCs/>
          <w:lang w:eastAsia="zh-CN"/>
        </w:rPr>
        <w:t xml:space="preserve">for normal and extended CP to hold the 4800 samples of the </w:t>
      </w:r>
      <w:r w:rsidR="00D54E43">
        <w:rPr>
          <w:lang w:eastAsia="zh-CN"/>
        </w:rPr>
        <w:t>M-</w:t>
      </w:r>
      <w:r w:rsidR="00164DDC" w:rsidRPr="009907F7">
        <w:rPr>
          <w:iCs/>
          <w:lang w:eastAsia="zh-CN"/>
        </w:rPr>
        <w:t>PSS correlation results</w:t>
      </w:r>
      <w:r w:rsidRPr="009907F7">
        <w:rPr>
          <w:iCs/>
          <w:lang w:eastAsia="zh-CN"/>
        </w:rPr>
        <w:t xml:space="preserve">. </w:t>
      </w:r>
      <w:r w:rsidR="00164DDC" w:rsidRPr="009907F7">
        <w:rPr>
          <w:iCs/>
          <w:lang w:eastAsia="zh-CN"/>
        </w:rPr>
        <w:t xml:space="preserve">Assuming 2 </w:t>
      </w:r>
      <w:r w:rsidR="00DA5B49">
        <w:rPr>
          <w:iCs/>
          <w:lang w:eastAsia="zh-CN"/>
        </w:rPr>
        <w:t>b</w:t>
      </w:r>
      <w:r w:rsidR="00164DDC" w:rsidRPr="009907F7">
        <w:rPr>
          <w:iCs/>
          <w:lang w:eastAsia="zh-CN"/>
        </w:rPr>
        <w:t xml:space="preserve">ytes per complex sample, these </w:t>
      </w:r>
      <w:r w:rsidRPr="009907F7">
        <w:rPr>
          <w:iCs/>
          <w:lang w:eastAsia="zh-CN"/>
        </w:rPr>
        <w:t xml:space="preserve">require </w:t>
      </w:r>
      <w:r w:rsidR="00164DDC" w:rsidRPr="009907F7">
        <w:rPr>
          <w:iCs/>
          <w:lang w:eastAsia="zh-CN"/>
        </w:rPr>
        <w:t>10</w:t>
      </w:r>
      <w:r w:rsidRPr="009907F7">
        <w:rPr>
          <w:iCs/>
          <w:lang w:eastAsia="zh-CN"/>
        </w:rPr>
        <w:t xml:space="preserve"> kB and </w:t>
      </w:r>
      <w:r w:rsidR="00164DDC" w:rsidRPr="009907F7">
        <w:rPr>
          <w:iCs/>
          <w:lang w:eastAsia="zh-CN"/>
        </w:rPr>
        <w:t>18</w:t>
      </w:r>
      <w:r w:rsidRPr="009907F7">
        <w:rPr>
          <w:iCs/>
          <w:lang w:eastAsia="zh-CN"/>
        </w:rPr>
        <w:t>.</w:t>
      </w:r>
      <w:r w:rsidR="00164DDC" w:rsidRPr="009907F7">
        <w:rPr>
          <w:iCs/>
          <w:lang w:eastAsia="zh-CN"/>
        </w:rPr>
        <w:t xml:space="preserve">75 </w:t>
      </w:r>
      <w:r w:rsidRPr="009907F7">
        <w:rPr>
          <w:iCs/>
          <w:lang w:eastAsia="zh-CN"/>
        </w:rPr>
        <w:t>kB of memory</w:t>
      </w:r>
      <w:r w:rsidR="00164DDC" w:rsidRPr="009907F7">
        <w:rPr>
          <w:iCs/>
          <w:lang w:eastAsia="zh-CN"/>
        </w:rPr>
        <w:t xml:space="preserve"> respectively, giving a sum of 28.75 kB of memory requirements for </w:t>
      </w:r>
      <w:r w:rsidR="00D54E43">
        <w:rPr>
          <w:lang w:eastAsia="zh-CN"/>
        </w:rPr>
        <w:t>M-</w:t>
      </w:r>
      <w:r w:rsidR="00164DDC" w:rsidRPr="009907F7">
        <w:rPr>
          <w:iCs/>
          <w:lang w:eastAsia="zh-CN"/>
        </w:rPr>
        <w:t>PSS detection</w:t>
      </w:r>
      <w:r w:rsidRPr="009907F7">
        <w:rPr>
          <w:iCs/>
          <w:lang w:eastAsia="zh-CN"/>
        </w:rPr>
        <w:t>.</w:t>
      </w:r>
    </w:p>
    <w:p w14:paraId="1027E5AB" w14:textId="5E2FC521" w:rsidR="00A1633D" w:rsidRDefault="0069662F" w:rsidP="003E5F30">
      <w:pPr>
        <w:jc w:val="both"/>
        <w:rPr>
          <w:iCs/>
          <w:lang w:eastAsia="zh-CN"/>
        </w:rPr>
      </w:pPr>
      <w:r w:rsidRPr="009907F7">
        <w:rPr>
          <w:iCs/>
          <w:lang w:eastAsia="zh-CN"/>
        </w:rPr>
        <w:t xml:space="preserve">For </w:t>
      </w:r>
      <w:r w:rsidR="00D54E43">
        <w:rPr>
          <w:iCs/>
          <w:lang w:eastAsia="zh-CN"/>
        </w:rPr>
        <w:t>decoding of the secondary synchronization signal</w:t>
      </w:r>
      <w:r w:rsidR="00D54E43" w:rsidRPr="009907F7">
        <w:rPr>
          <w:iCs/>
          <w:lang w:eastAsia="zh-CN"/>
        </w:rPr>
        <w:t xml:space="preserve"> </w:t>
      </w:r>
      <w:r w:rsidR="00D54E43">
        <w:rPr>
          <w:iCs/>
          <w:lang w:eastAsia="zh-CN"/>
        </w:rPr>
        <w:t>(</w:t>
      </w:r>
      <w:r w:rsidR="00D54E43">
        <w:rPr>
          <w:lang w:eastAsia="zh-CN"/>
        </w:rPr>
        <w:t>M-</w:t>
      </w:r>
      <w:r w:rsidRPr="009907F7">
        <w:rPr>
          <w:iCs/>
          <w:lang w:eastAsia="zh-CN"/>
        </w:rPr>
        <w:t>SSS</w:t>
      </w:r>
      <w:r w:rsidR="00D54E43">
        <w:rPr>
          <w:iCs/>
          <w:lang w:eastAsia="zh-CN"/>
        </w:rPr>
        <w:t>) sequence</w:t>
      </w:r>
      <w:r w:rsidRPr="009907F7">
        <w:rPr>
          <w:iCs/>
          <w:lang w:eastAsia="zh-CN"/>
        </w:rPr>
        <w:t xml:space="preserve">, </w:t>
      </w:r>
      <w:r w:rsidR="00D34551" w:rsidRPr="009907F7">
        <w:rPr>
          <w:iCs/>
          <w:lang w:eastAsia="zh-CN"/>
        </w:rPr>
        <w:t>for frequency domain processing, the operations for 16-point FFT using split-radix algorithm amounts to 168 real-valued operations per OFDM symbol.</w:t>
      </w:r>
      <w:r w:rsidR="00A05659">
        <w:rPr>
          <w:iCs/>
          <w:lang w:eastAsia="zh-CN"/>
        </w:rPr>
        <w:t xml:space="preserve"> An algorithm similar to </w:t>
      </w:r>
      <w:r w:rsidR="00AB6067">
        <w:rPr>
          <w:iCs/>
          <w:lang w:eastAsia="zh-CN"/>
        </w:rPr>
        <w:fldChar w:fldCharType="begin"/>
      </w:r>
      <w:r w:rsidR="00AB6067">
        <w:rPr>
          <w:iCs/>
          <w:lang w:eastAsia="zh-CN"/>
        </w:rPr>
        <w:instrText xml:space="preserve"> REF _Ref429066893 \r \h </w:instrText>
      </w:r>
      <w:r w:rsidR="00AB6067">
        <w:rPr>
          <w:iCs/>
          <w:lang w:eastAsia="zh-CN"/>
        </w:rPr>
      </w:r>
      <w:r w:rsidR="00AB6067">
        <w:rPr>
          <w:iCs/>
          <w:lang w:eastAsia="zh-CN"/>
        </w:rPr>
        <w:fldChar w:fldCharType="separate"/>
      </w:r>
      <w:r w:rsidR="00C428CC">
        <w:rPr>
          <w:iCs/>
          <w:lang w:eastAsia="zh-CN"/>
        </w:rPr>
        <w:t>[10]</w:t>
      </w:r>
      <w:r w:rsidR="00AB6067">
        <w:rPr>
          <w:iCs/>
          <w:lang w:eastAsia="zh-CN"/>
        </w:rPr>
        <w:fldChar w:fldCharType="end"/>
      </w:r>
      <w:r w:rsidR="00A05659">
        <w:rPr>
          <w:iCs/>
          <w:lang w:eastAsia="zh-CN"/>
        </w:rPr>
        <w:t xml:space="preserve"> can be used to reduce complexity for </w:t>
      </w:r>
      <w:r w:rsidR="00D54E43">
        <w:rPr>
          <w:iCs/>
          <w:lang w:eastAsia="zh-CN"/>
        </w:rPr>
        <w:t>M-</w:t>
      </w:r>
      <w:r w:rsidR="00A05659">
        <w:rPr>
          <w:iCs/>
          <w:lang w:eastAsia="zh-CN"/>
        </w:rPr>
        <w:t xml:space="preserve">SSS detection. After FFT, </w:t>
      </w:r>
      <w:r w:rsidR="00D54E43">
        <w:rPr>
          <w:iCs/>
          <w:lang w:eastAsia="zh-CN"/>
        </w:rPr>
        <w:t>M-</w:t>
      </w:r>
      <w:r w:rsidR="00A05659">
        <w:rPr>
          <w:iCs/>
          <w:lang w:eastAsia="zh-CN"/>
        </w:rPr>
        <w:t xml:space="preserve">SSS sequence extraction, and descrambling with the 4 potential scrambling codes, a differential encoding between neighboring samples is conducted. This results in a signal with a phase rotation as a function of the </w:t>
      </w:r>
      <w:r w:rsidR="00D54E43">
        <w:rPr>
          <w:iCs/>
          <w:lang w:eastAsia="zh-CN"/>
        </w:rPr>
        <w:t>M-</w:t>
      </w:r>
      <w:r w:rsidR="00A05659">
        <w:rPr>
          <w:iCs/>
          <w:lang w:eastAsia="zh-CN"/>
        </w:rPr>
        <w:t>SSS root. This differentially encoded signal is transformed into the time domain by an IFFT</w:t>
      </w:r>
      <w:r w:rsidR="00A1633D">
        <w:rPr>
          <w:iCs/>
          <w:lang w:eastAsia="zh-CN"/>
        </w:rPr>
        <w:t xml:space="preserve">, transforming the phase rotation into a timing offset. The root index can be determined by detecting the peak of </w:t>
      </w:r>
      <w:r w:rsidR="00A1633D">
        <w:rPr>
          <w:iCs/>
          <w:lang w:eastAsia="zh-CN"/>
        </w:rPr>
        <w:lastRenderedPageBreak/>
        <w:t>the signal. The total complexity of this step is 4 [scrambling] * (</w:t>
      </w:r>
      <w:r w:rsidR="00BA3564">
        <w:rPr>
          <w:iCs/>
          <w:lang w:eastAsia="zh-CN"/>
        </w:rPr>
        <w:t xml:space="preserve"> </w:t>
      </w:r>
      <w:r w:rsidR="00A1633D">
        <w:rPr>
          <w:iCs/>
          <w:lang w:eastAsia="zh-CN"/>
        </w:rPr>
        <w:t>360 [</w:t>
      </w:r>
      <w:r w:rsidR="003E5F30">
        <w:rPr>
          <w:iCs/>
          <w:lang w:eastAsia="zh-CN"/>
        </w:rPr>
        <w:t xml:space="preserve">differential </w:t>
      </w:r>
      <w:r w:rsidR="00A1633D">
        <w:rPr>
          <w:iCs/>
          <w:lang w:eastAsia="zh-CN"/>
        </w:rPr>
        <w:t>coding] + 1160 [</w:t>
      </w:r>
      <w:r w:rsidR="003E5F30">
        <w:rPr>
          <w:iCs/>
          <w:lang w:eastAsia="zh-CN"/>
        </w:rPr>
        <w:t>IFFT</w:t>
      </w:r>
      <w:r w:rsidR="00A1633D">
        <w:rPr>
          <w:iCs/>
          <w:lang w:eastAsia="zh-CN"/>
        </w:rPr>
        <w:t>] + 239 [peak</w:t>
      </w:r>
      <w:r w:rsidR="003E5F30">
        <w:rPr>
          <w:iCs/>
          <w:lang w:eastAsia="zh-CN"/>
        </w:rPr>
        <w:t xml:space="preserve"> identification</w:t>
      </w:r>
      <w:r w:rsidR="00A1633D">
        <w:rPr>
          <w:iCs/>
          <w:lang w:eastAsia="zh-CN"/>
        </w:rPr>
        <w:t xml:space="preserve">] ) </w:t>
      </w:r>
      <w:r w:rsidR="00B75AB3">
        <w:rPr>
          <w:iCs/>
          <w:lang w:eastAsia="zh-CN"/>
        </w:rPr>
        <w:t>= 7036</w:t>
      </w:r>
      <w:r w:rsidR="00A1633D">
        <w:rPr>
          <w:iCs/>
          <w:lang w:eastAsia="zh-CN"/>
        </w:rPr>
        <w:t xml:space="preserve"> operations.</w:t>
      </w:r>
    </w:p>
    <w:p w14:paraId="11E95AEB" w14:textId="224782A1" w:rsidR="00A1633D" w:rsidRDefault="00A1633D" w:rsidP="003E5F30">
      <w:pPr>
        <w:jc w:val="both"/>
        <w:rPr>
          <w:iCs/>
          <w:lang w:eastAsia="zh-CN"/>
        </w:rPr>
      </w:pPr>
      <w:r>
        <w:rPr>
          <w:iCs/>
          <w:lang w:eastAsia="zh-CN"/>
        </w:rPr>
        <w:t xml:space="preserve">In a second step, the cyclic shift of the </w:t>
      </w:r>
      <w:r w:rsidR="00D54E43">
        <w:rPr>
          <w:iCs/>
          <w:lang w:eastAsia="zh-CN"/>
        </w:rPr>
        <w:t>M-</w:t>
      </w:r>
      <w:r>
        <w:rPr>
          <w:iCs/>
          <w:lang w:eastAsia="zh-CN"/>
        </w:rPr>
        <w:t xml:space="preserve">SSS sequence needs to be determined. Multiplying the received </w:t>
      </w:r>
      <w:r w:rsidR="00D54E43">
        <w:rPr>
          <w:iCs/>
          <w:lang w:eastAsia="zh-CN"/>
        </w:rPr>
        <w:t>M-</w:t>
      </w:r>
      <w:r>
        <w:rPr>
          <w:iCs/>
          <w:lang w:eastAsia="zh-CN"/>
        </w:rPr>
        <w:t xml:space="preserve">SSS sequence with the reference </w:t>
      </w:r>
      <w:r w:rsidR="00D54E43">
        <w:rPr>
          <w:iCs/>
          <w:lang w:eastAsia="zh-CN"/>
        </w:rPr>
        <w:t>M-</w:t>
      </w:r>
      <w:r>
        <w:rPr>
          <w:iCs/>
          <w:lang w:eastAsia="zh-CN"/>
        </w:rPr>
        <w:t>SSS sequence with the root estimated according to the previous step yields a phase rotation depending on the cyclic shift. By another IFFT this phase rotation is transformed into a time offset in time domain. This time offset corresponds to the cyclic shift. The complexity of this second step is 366 [product] + 1160 [</w:t>
      </w:r>
      <w:r w:rsidR="003E5F30">
        <w:rPr>
          <w:iCs/>
          <w:lang w:eastAsia="zh-CN"/>
        </w:rPr>
        <w:t>IFFT</w:t>
      </w:r>
      <w:r>
        <w:rPr>
          <w:iCs/>
          <w:lang w:eastAsia="zh-CN"/>
        </w:rPr>
        <w:t>] + 255 [peak</w:t>
      </w:r>
      <w:r w:rsidR="003E5F30">
        <w:rPr>
          <w:iCs/>
          <w:lang w:eastAsia="zh-CN"/>
        </w:rPr>
        <w:t xml:space="preserve"> identification</w:t>
      </w:r>
      <w:r>
        <w:rPr>
          <w:iCs/>
          <w:lang w:eastAsia="zh-CN"/>
        </w:rPr>
        <w:t>] = 1781 operations. Combining the root with the cyclic shift gives one out of the potential 504 cell IDs.</w:t>
      </w:r>
    </w:p>
    <w:p w14:paraId="0D28DF2D" w14:textId="2C6B1456" w:rsidR="00A1633D" w:rsidRDefault="00A1633D" w:rsidP="003E5F30">
      <w:pPr>
        <w:jc w:val="both"/>
        <w:rPr>
          <w:iCs/>
          <w:lang w:eastAsia="zh-CN"/>
        </w:rPr>
      </w:pPr>
      <w:r>
        <w:rPr>
          <w:iCs/>
          <w:lang w:eastAsia="zh-CN"/>
        </w:rPr>
        <w:t xml:space="preserve">The total complexity of </w:t>
      </w:r>
      <w:r w:rsidR="00D54E43">
        <w:rPr>
          <w:iCs/>
          <w:lang w:eastAsia="zh-CN"/>
        </w:rPr>
        <w:t>M-</w:t>
      </w:r>
      <w:r>
        <w:rPr>
          <w:iCs/>
          <w:lang w:eastAsia="zh-CN"/>
        </w:rPr>
        <w:t>SSS detection is therefore 1008 [</w:t>
      </w:r>
      <w:r w:rsidR="003E5F30">
        <w:rPr>
          <w:iCs/>
          <w:lang w:eastAsia="zh-CN"/>
        </w:rPr>
        <w:t>FFT</w:t>
      </w:r>
      <w:r>
        <w:rPr>
          <w:iCs/>
          <w:lang w:eastAsia="zh-CN"/>
        </w:rPr>
        <w:t xml:space="preserve">] + </w:t>
      </w:r>
      <w:r w:rsidR="00B75AB3">
        <w:rPr>
          <w:iCs/>
          <w:lang w:eastAsia="zh-CN"/>
        </w:rPr>
        <w:t>7036</w:t>
      </w:r>
      <w:r>
        <w:rPr>
          <w:iCs/>
          <w:lang w:eastAsia="zh-CN"/>
        </w:rPr>
        <w:t xml:space="preserve"> [step 1] + 1781 [step 2] operations, or roughly 0.5 MOPS.</w:t>
      </w:r>
      <w:r w:rsidR="00D54E43">
        <w:rPr>
          <w:iCs/>
          <w:lang w:eastAsia="zh-CN"/>
        </w:rPr>
        <w:t xml:space="preserve"> This small complexity allows testing of multiple hypotheses from the PSS detection step. </w:t>
      </w:r>
    </w:p>
    <w:p w14:paraId="79ACD4DF" w14:textId="22F7E369" w:rsidR="002A6560" w:rsidRPr="009907F7" w:rsidRDefault="007109A6" w:rsidP="003E5F30">
      <w:pPr>
        <w:jc w:val="both"/>
        <w:rPr>
          <w:iCs/>
          <w:lang w:eastAsia="zh-CN"/>
        </w:rPr>
      </w:pPr>
      <w:r w:rsidRPr="009907F7">
        <w:rPr>
          <w:iCs/>
          <w:lang w:eastAsia="zh-CN"/>
        </w:rPr>
        <w:t xml:space="preserve">For the memory requirements for </w:t>
      </w:r>
      <w:r w:rsidR="00D54E43">
        <w:rPr>
          <w:iCs/>
          <w:lang w:eastAsia="zh-CN"/>
        </w:rPr>
        <w:t>M-</w:t>
      </w:r>
      <w:r w:rsidRPr="009907F7">
        <w:rPr>
          <w:iCs/>
          <w:lang w:eastAsia="zh-CN"/>
        </w:rPr>
        <w:t>SSS decoding, storing the b</w:t>
      </w:r>
      <w:r w:rsidR="003E5F30">
        <w:rPr>
          <w:iCs/>
          <w:lang w:eastAsia="zh-CN"/>
        </w:rPr>
        <w:t>ase sequences would require 61 [</w:t>
      </w:r>
      <w:r w:rsidRPr="009907F7">
        <w:rPr>
          <w:iCs/>
          <w:lang w:eastAsia="zh-CN"/>
        </w:rPr>
        <w:t>ZC sequ</w:t>
      </w:r>
      <w:r w:rsidR="00823294" w:rsidRPr="009907F7">
        <w:rPr>
          <w:iCs/>
          <w:lang w:eastAsia="zh-CN"/>
        </w:rPr>
        <w:t>e</w:t>
      </w:r>
      <w:r w:rsidRPr="009907F7">
        <w:rPr>
          <w:iCs/>
          <w:lang w:eastAsia="zh-CN"/>
        </w:rPr>
        <w:t>nce-length</w:t>
      </w:r>
      <w:r w:rsidR="003E5F30">
        <w:rPr>
          <w:iCs/>
          <w:lang w:eastAsia="zh-CN"/>
        </w:rPr>
        <w:t>]</w:t>
      </w:r>
      <w:r w:rsidRPr="009907F7">
        <w:rPr>
          <w:iCs/>
          <w:lang w:eastAsia="zh-CN"/>
        </w:rPr>
        <w:t xml:space="preserve"> * 60 </w:t>
      </w:r>
      <w:r w:rsidR="003E5F30">
        <w:rPr>
          <w:iCs/>
          <w:lang w:eastAsia="zh-CN"/>
        </w:rPr>
        <w:t>[</w:t>
      </w:r>
      <w:r w:rsidRPr="009907F7">
        <w:rPr>
          <w:iCs/>
          <w:lang w:eastAsia="zh-CN"/>
        </w:rPr>
        <w:t>number of sequences</w:t>
      </w:r>
      <w:r w:rsidR="003E5F30">
        <w:rPr>
          <w:iCs/>
          <w:lang w:eastAsia="zh-CN"/>
        </w:rPr>
        <w:t>]</w:t>
      </w:r>
      <w:r w:rsidRPr="009907F7">
        <w:rPr>
          <w:iCs/>
          <w:lang w:eastAsia="zh-CN"/>
        </w:rPr>
        <w:t xml:space="preserve"> * 2 = 7320 bytes and 32 bytes for storing the </w:t>
      </w:r>
      <w:r w:rsidR="006E14AF" w:rsidRPr="009907F7">
        <w:rPr>
          <w:iCs/>
          <w:lang w:eastAsia="zh-CN"/>
        </w:rPr>
        <w:t xml:space="preserve">binary </w:t>
      </w:r>
      <w:r w:rsidRPr="009907F7">
        <w:rPr>
          <w:iCs/>
          <w:lang w:eastAsia="zh-CN"/>
        </w:rPr>
        <w:t>scrambling sequences.</w:t>
      </w:r>
    </w:p>
    <w:p w14:paraId="4AC48CFF" w14:textId="7AB662F6" w:rsidR="003E5F30" w:rsidRPr="003E5F30" w:rsidRDefault="004332A7" w:rsidP="003E5F30">
      <w:pPr>
        <w:pStyle w:val="Caption"/>
        <w:keepNext/>
        <w:jc w:val="both"/>
        <w:rPr>
          <w:rFonts w:eastAsia="Malgun Gothic"/>
          <w:b w:val="0"/>
          <w:bCs w:val="0"/>
          <w:color w:val="FF0000"/>
          <w:sz w:val="22"/>
          <w:lang w:eastAsia="ko-KR"/>
        </w:rPr>
      </w:pPr>
      <w:r w:rsidRPr="003E5F30">
        <w:rPr>
          <w:b w:val="0"/>
          <w:iCs/>
          <w:lang w:eastAsia="zh-CN"/>
        </w:rPr>
        <w:t xml:space="preserve">For the working buffer requirements for </w:t>
      </w:r>
      <w:r w:rsidR="00D54E43">
        <w:rPr>
          <w:b w:val="0"/>
          <w:iCs/>
          <w:lang w:eastAsia="zh-CN"/>
        </w:rPr>
        <w:t>M-</w:t>
      </w:r>
      <w:r w:rsidRPr="003E5F30">
        <w:rPr>
          <w:b w:val="0"/>
          <w:iCs/>
          <w:lang w:eastAsia="zh-CN"/>
        </w:rPr>
        <w:t>SSS</w:t>
      </w:r>
      <w:r w:rsidR="00BA3564" w:rsidRPr="003E5F30">
        <w:rPr>
          <w:b w:val="0"/>
          <w:iCs/>
          <w:lang w:eastAsia="zh-CN"/>
        </w:rPr>
        <w:t>, the requirement</w:t>
      </w:r>
      <w:r w:rsidR="00B75AB3" w:rsidRPr="003E5F30">
        <w:rPr>
          <w:b w:val="0"/>
          <w:iCs/>
          <w:lang w:eastAsia="zh-CN"/>
        </w:rPr>
        <w:t xml:space="preserve"> is rather small, compared to the working buffer for </w:t>
      </w:r>
      <w:r w:rsidR="00D54E43">
        <w:rPr>
          <w:b w:val="0"/>
          <w:iCs/>
          <w:lang w:eastAsia="zh-CN"/>
        </w:rPr>
        <w:t>M-</w:t>
      </w:r>
      <w:r w:rsidR="00B75AB3" w:rsidRPr="003E5F30">
        <w:rPr>
          <w:b w:val="0"/>
          <w:iCs/>
          <w:lang w:eastAsia="zh-CN"/>
        </w:rPr>
        <w:t xml:space="preserve">PSS detection. Hence, no additional </w:t>
      </w:r>
      <w:r w:rsidR="00BA3564" w:rsidRPr="003E5F30">
        <w:rPr>
          <w:b w:val="0"/>
          <w:iCs/>
          <w:lang w:eastAsia="zh-CN"/>
        </w:rPr>
        <w:t>memory</w:t>
      </w:r>
      <w:r w:rsidR="00B75AB3" w:rsidRPr="003E5F30">
        <w:rPr>
          <w:b w:val="0"/>
          <w:iCs/>
          <w:lang w:eastAsia="zh-CN"/>
        </w:rPr>
        <w:t xml:space="preserve"> is needed for </w:t>
      </w:r>
      <w:r w:rsidR="00D54E43">
        <w:rPr>
          <w:b w:val="0"/>
          <w:iCs/>
          <w:lang w:eastAsia="zh-CN"/>
        </w:rPr>
        <w:t>M-</w:t>
      </w:r>
      <w:r w:rsidR="00B75AB3" w:rsidRPr="003E5F30">
        <w:rPr>
          <w:b w:val="0"/>
          <w:iCs/>
          <w:lang w:eastAsia="zh-CN"/>
        </w:rPr>
        <w:t>SSS detection</w:t>
      </w:r>
      <w:r w:rsidR="00BA3564" w:rsidRPr="003E5F30">
        <w:rPr>
          <w:b w:val="0"/>
          <w:iCs/>
          <w:lang w:eastAsia="zh-CN"/>
        </w:rPr>
        <w:t>.</w:t>
      </w:r>
      <w:r w:rsidRPr="009907F7">
        <w:rPr>
          <w:iCs/>
          <w:lang w:eastAsia="zh-CN"/>
        </w:rPr>
        <w:t xml:space="preserve"> </w:t>
      </w:r>
    </w:p>
    <w:p w14:paraId="3ED3A1C4" w14:textId="75EA5994" w:rsidR="00E15B72" w:rsidRPr="009907F7" w:rsidRDefault="003F3741" w:rsidP="003E5F30">
      <w:pPr>
        <w:jc w:val="both"/>
        <w:rPr>
          <w:iCs/>
          <w:lang w:eastAsia="zh-CN"/>
        </w:rPr>
      </w:pPr>
      <w:r w:rsidRPr="009907F7">
        <w:rPr>
          <w:iCs/>
          <w:lang w:eastAsia="zh-CN"/>
        </w:rPr>
        <w:t>The</w:t>
      </w:r>
      <w:r w:rsidR="001970AB" w:rsidRPr="009907F7">
        <w:rPr>
          <w:iCs/>
          <w:lang w:eastAsia="zh-CN"/>
        </w:rPr>
        <w:t xml:space="preserve"> memory requirements and computational complexity </w:t>
      </w:r>
      <w:r w:rsidR="0028631C" w:rsidRPr="009907F7">
        <w:rPr>
          <w:iCs/>
          <w:lang w:eastAsia="zh-CN"/>
        </w:rPr>
        <w:t xml:space="preserve">for </w:t>
      </w:r>
      <w:r w:rsidR="001970AB" w:rsidRPr="009907F7">
        <w:rPr>
          <w:iCs/>
          <w:lang w:eastAsia="zh-CN"/>
        </w:rPr>
        <w:t xml:space="preserve">cell search are summarized in </w:t>
      </w:r>
      <w:r w:rsidRPr="009907F7">
        <w:rPr>
          <w:iCs/>
          <w:lang w:eastAsia="zh-CN"/>
        </w:rPr>
        <w:t>Table</w:t>
      </w:r>
      <w:r w:rsidR="001970AB" w:rsidRPr="009907F7">
        <w:rPr>
          <w:iCs/>
          <w:lang w:eastAsia="zh-CN"/>
        </w:rPr>
        <w:t xml:space="preserve">s </w:t>
      </w:r>
      <w:r w:rsidR="00CC6374">
        <w:rPr>
          <w:iCs/>
          <w:lang w:eastAsia="zh-CN"/>
        </w:rPr>
        <w:t>1</w:t>
      </w:r>
      <w:r w:rsidR="001970AB" w:rsidRPr="009907F7">
        <w:rPr>
          <w:iCs/>
          <w:lang w:eastAsia="zh-CN"/>
        </w:rPr>
        <w:t xml:space="preserve"> and </w:t>
      </w:r>
      <w:r w:rsidR="00CC6374">
        <w:rPr>
          <w:iCs/>
          <w:lang w:eastAsia="zh-CN"/>
        </w:rPr>
        <w:t>2</w:t>
      </w:r>
      <w:r w:rsidR="0028631C" w:rsidRPr="009907F7">
        <w:rPr>
          <w:iCs/>
          <w:lang w:eastAsia="zh-CN"/>
        </w:rPr>
        <w:t xml:space="preserve"> respectively</w:t>
      </w:r>
      <w:r w:rsidRPr="009907F7">
        <w:rPr>
          <w:iCs/>
          <w:lang w:eastAsia="zh-CN"/>
        </w:rPr>
        <w:t xml:space="preserve">. </w:t>
      </w:r>
    </w:p>
    <w:p w14:paraId="3FAACE76" w14:textId="3A7B782E" w:rsidR="00E325D7" w:rsidRPr="00E325D7" w:rsidRDefault="00E325D7" w:rsidP="00E325D7">
      <w:pPr>
        <w:pStyle w:val="Caption"/>
        <w:keepNext/>
        <w:jc w:val="center"/>
        <w:rPr>
          <w:rFonts w:eastAsia="Malgun Gothic"/>
          <w:bCs w:val="0"/>
          <w:lang w:eastAsia="ko-KR"/>
        </w:rPr>
      </w:pPr>
      <w:r w:rsidRPr="006425C4">
        <w:rPr>
          <w:rFonts w:eastAsia="Malgun Gothic"/>
          <w:bCs w:val="0"/>
          <w:lang w:eastAsia="ko-KR"/>
        </w:rPr>
        <w:t xml:space="preserve">Table </w:t>
      </w:r>
      <w:r w:rsidR="00CC6374">
        <w:rPr>
          <w:rFonts w:eastAsia="Malgun Gothic"/>
          <w:bCs w:val="0"/>
          <w:lang w:eastAsia="ko-KR"/>
        </w:rPr>
        <w:t>1</w:t>
      </w:r>
      <w:r w:rsidRPr="006425C4">
        <w:rPr>
          <w:rFonts w:eastAsia="Malgun Gothic"/>
          <w:bCs w:val="0"/>
          <w:lang w:eastAsia="ko-KR"/>
        </w:rPr>
        <w:t xml:space="preserve">. </w:t>
      </w:r>
      <w:r>
        <w:rPr>
          <w:rFonts w:eastAsia="Malgun Gothic"/>
          <w:bCs w:val="0"/>
          <w:lang w:eastAsia="ko-KR"/>
        </w:rPr>
        <w:t xml:space="preserve">Memory requirements for cell search </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tblGrid>
      <w:tr w:rsidR="0027480B" w:rsidRPr="00003B66" w14:paraId="50609919" w14:textId="77777777" w:rsidTr="0027480B">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16BF636E" w14:textId="77777777" w:rsidR="0027480B" w:rsidRPr="00C16079" w:rsidRDefault="0027480B" w:rsidP="00164DDC">
            <w:pPr>
              <w:spacing w:before="120" w:after="120"/>
              <w:rPr>
                <w:b/>
                <w:sz w:val="18"/>
                <w:szCs w:val="18"/>
                <w:lang w:eastAsia="en-GB"/>
              </w:rPr>
            </w:pPr>
            <w:r w:rsidRPr="00C16079">
              <w:rPr>
                <w:b/>
                <w:sz w:val="18"/>
                <w:szCs w:val="18"/>
                <w:lang w:eastAsia="en-GB"/>
              </w:rPr>
              <w:t>Operation</w:t>
            </w:r>
          </w:p>
        </w:tc>
        <w:tc>
          <w:tcPr>
            <w:tcW w:w="2331" w:type="dxa"/>
            <w:shd w:val="clear" w:color="auto" w:fill="BDD6EE" w:themeFill="accent1" w:themeFillTint="66"/>
            <w:noWrap/>
            <w:tcMar>
              <w:top w:w="0" w:type="dxa"/>
              <w:left w:w="108" w:type="dxa"/>
              <w:bottom w:w="0" w:type="dxa"/>
              <w:right w:w="108" w:type="dxa"/>
            </w:tcMar>
            <w:vAlign w:val="center"/>
            <w:hideMark/>
          </w:tcPr>
          <w:p w14:paraId="47562F47" w14:textId="77777777" w:rsidR="0027480B" w:rsidRPr="00C16079" w:rsidRDefault="0027480B" w:rsidP="00164DDC">
            <w:pPr>
              <w:spacing w:before="120" w:after="120"/>
              <w:jc w:val="center"/>
              <w:rPr>
                <w:rFonts w:eastAsia="Calibri"/>
                <w:b/>
                <w:sz w:val="18"/>
                <w:szCs w:val="18"/>
              </w:rPr>
            </w:pPr>
            <w:r>
              <w:rPr>
                <w:rFonts w:eastAsia="Calibri"/>
                <w:b/>
                <w:color w:val="000000"/>
                <w:sz w:val="18"/>
                <w:szCs w:val="18"/>
              </w:rPr>
              <w:t>Memory</w:t>
            </w:r>
          </w:p>
        </w:tc>
      </w:tr>
      <w:tr w:rsidR="0027480B" w:rsidRPr="00265117" w14:paraId="26B5AD36" w14:textId="77777777" w:rsidTr="0027480B">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163B3B48" w14:textId="598F7DB8" w:rsidR="0027480B" w:rsidRPr="0027480B" w:rsidRDefault="00293544" w:rsidP="00164DDC">
            <w:pPr>
              <w:spacing w:before="120" w:after="120"/>
              <w:rPr>
                <w:rFonts w:eastAsia="Calibri"/>
                <w:color w:val="000000"/>
                <w:sz w:val="18"/>
                <w:szCs w:val="18"/>
              </w:rPr>
            </w:pPr>
            <w:r>
              <w:rPr>
                <w:rFonts w:eastAsia="Calibri"/>
                <w:color w:val="000000"/>
                <w:sz w:val="18"/>
                <w:szCs w:val="18"/>
              </w:rPr>
              <w:t xml:space="preserve">Total memory for </w:t>
            </w:r>
            <w:r w:rsidR="00D54E43">
              <w:rPr>
                <w:rFonts w:eastAsia="Calibri"/>
                <w:color w:val="000000"/>
                <w:sz w:val="18"/>
                <w:szCs w:val="18"/>
              </w:rPr>
              <w:t>M-</w:t>
            </w:r>
            <w:r>
              <w:rPr>
                <w:rFonts w:eastAsia="Calibri"/>
                <w:color w:val="000000"/>
                <w:sz w:val="18"/>
                <w:szCs w:val="18"/>
              </w:rPr>
              <w:t>PSS detection</w:t>
            </w:r>
            <w:r w:rsidR="0027480B" w:rsidRPr="00C16079">
              <w:rPr>
                <w:rFonts w:eastAsia="Calibri"/>
                <w:color w:val="000000"/>
                <w:sz w:val="18"/>
                <w:szCs w:val="18"/>
              </w:rPr>
              <w:t xml:space="preserve"> </w:t>
            </w:r>
          </w:p>
        </w:tc>
        <w:tc>
          <w:tcPr>
            <w:tcW w:w="2331" w:type="dxa"/>
            <w:noWrap/>
            <w:tcMar>
              <w:top w:w="0" w:type="dxa"/>
              <w:left w:w="108" w:type="dxa"/>
              <w:bottom w:w="0" w:type="dxa"/>
              <w:right w:w="108" w:type="dxa"/>
            </w:tcMar>
            <w:vAlign w:val="center"/>
          </w:tcPr>
          <w:p w14:paraId="795E0368" w14:textId="7F59E846" w:rsidR="0027480B" w:rsidRPr="0027480B" w:rsidRDefault="00293544" w:rsidP="00164DDC">
            <w:pPr>
              <w:spacing w:before="120" w:after="120"/>
              <w:contextualSpacing/>
              <w:jc w:val="center"/>
              <w:rPr>
                <w:rFonts w:eastAsia="Calibri"/>
                <w:color w:val="000000"/>
                <w:sz w:val="18"/>
                <w:szCs w:val="18"/>
              </w:rPr>
            </w:pPr>
            <w:r>
              <w:rPr>
                <w:rFonts w:eastAsia="Calibri"/>
                <w:color w:val="000000"/>
                <w:sz w:val="18"/>
                <w:szCs w:val="18"/>
              </w:rPr>
              <w:t>2</w:t>
            </w:r>
            <w:r w:rsidR="0028631C">
              <w:rPr>
                <w:rFonts w:eastAsia="Calibri"/>
                <w:color w:val="000000"/>
                <w:sz w:val="18"/>
                <w:szCs w:val="18"/>
              </w:rPr>
              <w:t>8.75</w:t>
            </w:r>
            <w:r w:rsidR="0027480B" w:rsidRPr="0027480B">
              <w:rPr>
                <w:rFonts w:eastAsia="Calibri"/>
                <w:color w:val="000000"/>
                <w:sz w:val="18"/>
                <w:szCs w:val="18"/>
              </w:rPr>
              <w:t xml:space="preserve"> kB</w:t>
            </w:r>
          </w:p>
        </w:tc>
      </w:tr>
      <w:tr w:rsidR="0027480B" w:rsidRPr="00265117" w14:paraId="510440E9" w14:textId="77777777" w:rsidTr="0027480B">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22C2B0FC" w14:textId="70D6E27E" w:rsidR="0027480B" w:rsidRPr="0027480B" w:rsidRDefault="004332A7" w:rsidP="00B75AB3">
            <w:pPr>
              <w:spacing w:before="120" w:after="120"/>
              <w:rPr>
                <w:rFonts w:eastAsia="Calibri"/>
                <w:color w:val="000000"/>
                <w:sz w:val="18"/>
                <w:szCs w:val="18"/>
              </w:rPr>
            </w:pPr>
            <w:r>
              <w:rPr>
                <w:rFonts w:eastAsia="Calibri"/>
                <w:color w:val="000000"/>
                <w:sz w:val="18"/>
                <w:szCs w:val="18"/>
              </w:rPr>
              <w:t>M</w:t>
            </w:r>
            <w:r w:rsidR="00293544">
              <w:rPr>
                <w:rFonts w:eastAsia="Calibri"/>
                <w:color w:val="000000"/>
                <w:sz w:val="18"/>
                <w:szCs w:val="18"/>
              </w:rPr>
              <w:t xml:space="preserve">emory for </w:t>
            </w:r>
            <w:r w:rsidR="00D54E43">
              <w:rPr>
                <w:rFonts w:eastAsia="Calibri"/>
                <w:color w:val="000000"/>
                <w:sz w:val="18"/>
                <w:szCs w:val="18"/>
              </w:rPr>
              <w:t>M-</w:t>
            </w:r>
            <w:r w:rsidR="00293544">
              <w:rPr>
                <w:rFonts w:eastAsia="Calibri"/>
                <w:color w:val="000000"/>
                <w:sz w:val="18"/>
                <w:szCs w:val="18"/>
              </w:rPr>
              <w:t xml:space="preserve">SSS </w:t>
            </w:r>
          </w:p>
        </w:tc>
        <w:tc>
          <w:tcPr>
            <w:tcW w:w="2331" w:type="dxa"/>
            <w:noWrap/>
            <w:tcMar>
              <w:top w:w="0" w:type="dxa"/>
              <w:left w:w="108" w:type="dxa"/>
              <w:bottom w:w="0" w:type="dxa"/>
              <w:right w:w="108" w:type="dxa"/>
            </w:tcMar>
            <w:vAlign w:val="center"/>
          </w:tcPr>
          <w:p w14:paraId="220C6826" w14:textId="33231C2C" w:rsidR="0027480B" w:rsidRPr="0027480B" w:rsidRDefault="002A6560" w:rsidP="00B75AB3">
            <w:pPr>
              <w:spacing w:before="120" w:after="120"/>
              <w:contextualSpacing/>
              <w:jc w:val="center"/>
              <w:rPr>
                <w:rFonts w:eastAsia="Calibri"/>
                <w:color w:val="000000"/>
                <w:sz w:val="18"/>
                <w:szCs w:val="18"/>
              </w:rPr>
            </w:pPr>
            <w:r>
              <w:rPr>
                <w:rFonts w:eastAsia="Calibri"/>
                <w:color w:val="000000"/>
                <w:sz w:val="18"/>
                <w:szCs w:val="18"/>
              </w:rPr>
              <w:t>7.</w:t>
            </w:r>
            <w:r w:rsidR="00B75AB3">
              <w:rPr>
                <w:rFonts w:eastAsia="Calibri"/>
                <w:color w:val="000000"/>
                <w:sz w:val="18"/>
                <w:szCs w:val="18"/>
              </w:rPr>
              <w:t>2</w:t>
            </w:r>
            <w:r>
              <w:rPr>
                <w:rFonts w:eastAsia="Calibri"/>
                <w:color w:val="000000"/>
                <w:sz w:val="18"/>
                <w:szCs w:val="18"/>
              </w:rPr>
              <w:t xml:space="preserve"> kB</w:t>
            </w:r>
          </w:p>
        </w:tc>
      </w:tr>
      <w:tr w:rsidR="0027480B" w:rsidRPr="00003B66" w14:paraId="57AA9CBE" w14:textId="77777777" w:rsidTr="0027480B">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4891A928" w14:textId="77777777" w:rsidR="0027480B" w:rsidRPr="00C16079" w:rsidRDefault="0027480B" w:rsidP="000501DA">
            <w:pPr>
              <w:spacing w:before="120" w:after="120"/>
              <w:rPr>
                <w:rFonts w:eastAsia="Calibri"/>
                <w:color w:val="000000"/>
                <w:sz w:val="18"/>
                <w:szCs w:val="18"/>
              </w:rPr>
            </w:pPr>
            <w:r w:rsidRPr="00C16079">
              <w:rPr>
                <w:rFonts w:eastAsia="Calibri"/>
                <w:b/>
                <w:color w:val="000000"/>
                <w:sz w:val="18"/>
                <w:szCs w:val="18"/>
              </w:rPr>
              <w:t xml:space="preserve">Estimated </w:t>
            </w:r>
            <w:r w:rsidR="000501DA">
              <w:rPr>
                <w:rFonts w:eastAsia="Calibri"/>
                <w:b/>
                <w:color w:val="000000"/>
                <w:sz w:val="18"/>
                <w:szCs w:val="18"/>
              </w:rPr>
              <w:t>Sum</w:t>
            </w:r>
          </w:p>
        </w:tc>
        <w:tc>
          <w:tcPr>
            <w:tcW w:w="2331" w:type="dxa"/>
            <w:noWrap/>
            <w:tcMar>
              <w:top w:w="0" w:type="dxa"/>
              <w:left w:w="108" w:type="dxa"/>
              <w:bottom w:w="0" w:type="dxa"/>
              <w:right w:w="108" w:type="dxa"/>
            </w:tcMar>
            <w:vAlign w:val="center"/>
          </w:tcPr>
          <w:p w14:paraId="17133A27" w14:textId="37CBDC14" w:rsidR="0027480B" w:rsidRPr="003812B0" w:rsidRDefault="006F6F47" w:rsidP="00164DDC">
            <w:pPr>
              <w:spacing w:before="120" w:after="120"/>
              <w:jc w:val="center"/>
              <w:rPr>
                <w:rFonts w:ascii="Arial" w:eastAsia="Calibri" w:hAnsi="Arial" w:cs="Arial"/>
                <w:b/>
                <w:color w:val="000000"/>
                <w:sz w:val="18"/>
                <w:szCs w:val="18"/>
              </w:rPr>
            </w:pPr>
            <w:r w:rsidRPr="003812B0">
              <w:rPr>
                <w:rFonts w:eastAsia="Calibri"/>
                <w:b/>
                <w:color w:val="000000"/>
                <w:sz w:val="18"/>
                <w:szCs w:val="18"/>
              </w:rPr>
              <w:t>35.95 kB</w:t>
            </w:r>
          </w:p>
        </w:tc>
      </w:tr>
    </w:tbl>
    <w:p w14:paraId="474C162A" w14:textId="77777777" w:rsidR="00F77E6A" w:rsidRDefault="00F77E6A" w:rsidP="00F77E6A">
      <w:pPr>
        <w:pStyle w:val="Caption"/>
        <w:keepNext/>
        <w:jc w:val="center"/>
        <w:rPr>
          <w:rFonts w:eastAsia="Malgun Gothic"/>
          <w:bCs w:val="0"/>
          <w:lang w:eastAsia="ko-KR"/>
        </w:rPr>
      </w:pPr>
    </w:p>
    <w:p w14:paraId="4CFB2DBC" w14:textId="2DBE4877" w:rsidR="0027480B" w:rsidRPr="00F77E6A" w:rsidRDefault="00F77E6A" w:rsidP="00F77E6A">
      <w:pPr>
        <w:pStyle w:val="Caption"/>
        <w:keepNext/>
        <w:jc w:val="center"/>
        <w:rPr>
          <w:rFonts w:eastAsia="Malgun Gothic"/>
          <w:bCs w:val="0"/>
          <w:lang w:eastAsia="ko-KR"/>
        </w:rPr>
      </w:pPr>
      <w:r w:rsidRPr="006425C4">
        <w:rPr>
          <w:rFonts w:eastAsia="Malgun Gothic"/>
          <w:bCs w:val="0"/>
          <w:lang w:eastAsia="ko-KR"/>
        </w:rPr>
        <w:t xml:space="preserve">Table </w:t>
      </w:r>
      <w:r w:rsidR="00CC6374">
        <w:rPr>
          <w:rFonts w:eastAsia="Malgun Gothic"/>
          <w:bCs w:val="0"/>
          <w:lang w:eastAsia="ko-KR"/>
        </w:rPr>
        <w:t>2</w:t>
      </w:r>
      <w:r w:rsidRPr="006425C4">
        <w:rPr>
          <w:rFonts w:eastAsia="Malgun Gothic"/>
          <w:bCs w:val="0"/>
          <w:lang w:eastAsia="ko-KR"/>
        </w:rPr>
        <w:t xml:space="preserve">. </w:t>
      </w:r>
      <w:r>
        <w:rPr>
          <w:rFonts w:eastAsia="Malgun Gothic"/>
          <w:bCs w:val="0"/>
          <w:lang w:eastAsia="ko-KR"/>
        </w:rPr>
        <w:t xml:space="preserve">Computational complexity of cell search </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tblGrid>
      <w:tr w:rsidR="00F77E6A" w:rsidRPr="00003B66" w14:paraId="786FEFE1" w14:textId="77777777" w:rsidTr="00164DDC">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5B167563" w14:textId="77777777" w:rsidR="00F77E6A" w:rsidRPr="00C16079" w:rsidRDefault="00F77E6A" w:rsidP="00164DDC">
            <w:pPr>
              <w:spacing w:before="120" w:after="120"/>
              <w:rPr>
                <w:b/>
                <w:sz w:val="18"/>
                <w:szCs w:val="18"/>
                <w:lang w:eastAsia="en-GB"/>
              </w:rPr>
            </w:pPr>
            <w:r w:rsidRPr="00C16079">
              <w:rPr>
                <w:b/>
                <w:sz w:val="18"/>
                <w:szCs w:val="18"/>
                <w:lang w:eastAsia="en-GB"/>
              </w:rPr>
              <w:t>Operation</w:t>
            </w:r>
          </w:p>
        </w:tc>
        <w:tc>
          <w:tcPr>
            <w:tcW w:w="2331" w:type="dxa"/>
            <w:shd w:val="clear" w:color="auto" w:fill="BDD6EE" w:themeFill="accent1" w:themeFillTint="66"/>
            <w:noWrap/>
            <w:tcMar>
              <w:top w:w="0" w:type="dxa"/>
              <w:left w:w="108" w:type="dxa"/>
              <w:bottom w:w="0" w:type="dxa"/>
              <w:right w:w="108" w:type="dxa"/>
            </w:tcMar>
            <w:vAlign w:val="center"/>
            <w:hideMark/>
          </w:tcPr>
          <w:p w14:paraId="07A24CFB" w14:textId="77777777" w:rsidR="00F77E6A" w:rsidRPr="00C16079" w:rsidRDefault="00F77E6A" w:rsidP="00164DDC">
            <w:pPr>
              <w:spacing w:before="120" w:after="120"/>
              <w:jc w:val="center"/>
              <w:rPr>
                <w:rFonts w:eastAsia="Calibri"/>
                <w:b/>
                <w:sz w:val="18"/>
                <w:szCs w:val="18"/>
              </w:rPr>
            </w:pPr>
            <w:r>
              <w:rPr>
                <w:rFonts w:eastAsia="Calibri"/>
                <w:b/>
                <w:color w:val="000000"/>
                <w:sz w:val="18"/>
                <w:szCs w:val="18"/>
              </w:rPr>
              <w:t xml:space="preserve">Complexity </w:t>
            </w:r>
          </w:p>
        </w:tc>
      </w:tr>
      <w:tr w:rsidR="00F77E6A" w:rsidRPr="00003B66" w14:paraId="2A603B91" w14:textId="77777777" w:rsidTr="00164DDC">
        <w:trPr>
          <w:trHeight w:val="620"/>
          <w:jc w:val="center"/>
        </w:trPr>
        <w:tc>
          <w:tcPr>
            <w:tcW w:w="2164" w:type="dxa"/>
            <w:shd w:val="clear" w:color="auto" w:fill="BDD6EE" w:themeFill="accent1" w:themeFillTint="66"/>
            <w:noWrap/>
            <w:tcMar>
              <w:top w:w="0" w:type="dxa"/>
              <w:left w:w="108" w:type="dxa"/>
              <w:bottom w:w="0" w:type="dxa"/>
              <w:right w:w="108" w:type="dxa"/>
            </w:tcMar>
            <w:vAlign w:val="center"/>
            <w:hideMark/>
          </w:tcPr>
          <w:p w14:paraId="79527B81" w14:textId="7EBBF621" w:rsidR="00F77E6A" w:rsidRPr="001C78FE" w:rsidRDefault="00D54E43" w:rsidP="00F77E6A">
            <w:pPr>
              <w:spacing w:before="120" w:after="120"/>
              <w:contextualSpacing/>
              <w:rPr>
                <w:rFonts w:eastAsia="Calibri"/>
                <w:color w:val="000000"/>
                <w:sz w:val="18"/>
                <w:szCs w:val="18"/>
              </w:rPr>
            </w:pPr>
            <w:r>
              <w:rPr>
                <w:rFonts w:eastAsia="Calibri"/>
                <w:color w:val="000000"/>
                <w:sz w:val="18"/>
                <w:szCs w:val="18"/>
              </w:rPr>
              <w:t>M-</w:t>
            </w:r>
            <w:r w:rsidR="00F77E6A">
              <w:rPr>
                <w:rFonts w:eastAsia="Calibri"/>
                <w:color w:val="000000"/>
                <w:sz w:val="18"/>
                <w:szCs w:val="18"/>
              </w:rPr>
              <w:t>PSS effort</w:t>
            </w:r>
          </w:p>
        </w:tc>
        <w:tc>
          <w:tcPr>
            <w:tcW w:w="2331" w:type="dxa"/>
            <w:noWrap/>
            <w:tcMar>
              <w:top w:w="0" w:type="dxa"/>
              <w:left w:w="108" w:type="dxa"/>
              <w:bottom w:w="0" w:type="dxa"/>
              <w:right w:w="108" w:type="dxa"/>
            </w:tcMar>
            <w:vAlign w:val="center"/>
          </w:tcPr>
          <w:p w14:paraId="6C58EBF0" w14:textId="46DFC5FC" w:rsidR="00F77E6A" w:rsidRPr="00003B66" w:rsidRDefault="0028631C" w:rsidP="00164DDC">
            <w:pPr>
              <w:spacing w:before="120" w:after="120"/>
              <w:contextualSpacing/>
              <w:jc w:val="center"/>
              <w:rPr>
                <w:rFonts w:ascii="Arial" w:eastAsia="Calibri" w:hAnsi="Arial" w:cs="Arial"/>
                <w:sz w:val="18"/>
                <w:szCs w:val="18"/>
              </w:rPr>
            </w:pPr>
            <w:r>
              <w:rPr>
                <w:rFonts w:eastAsia="Calibri"/>
                <w:color w:val="000000"/>
                <w:sz w:val="18"/>
                <w:szCs w:val="18"/>
              </w:rPr>
              <w:t xml:space="preserve">36.9 </w:t>
            </w:r>
            <w:r w:rsidR="00F77E6A">
              <w:rPr>
                <w:rFonts w:eastAsia="Calibri"/>
                <w:color w:val="000000"/>
                <w:sz w:val="18"/>
                <w:szCs w:val="18"/>
              </w:rPr>
              <w:t>Mops</w:t>
            </w:r>
          </w:p>
        </w:tc>
      </w:tr>
      <w:tr w:rsidR="00F77E6A" w:rsidRPr="00265117" w14:paraId="23874CDB" w14:textId="77777777" w:rsidTr="00164DDC">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48D9FA60" w14:textId="0BDE41A8" w:rsidR="00F77E6A" w:rsidRPr="0027480B" w:rsidRDefault="00D54E43" w:rsidP="00164DDC">
            <w:pPr>
              <w:spacing w:before="120" w:after="120"/>
              <w:rPr>
                <w:rFonts w:eastAsia="Calibri"/>
                <w:color w:val="000000"/>
                <w:sz w:val="18"/>
                <w:szCs w:val="18"/>
              </w:rPr>
            </w:pPr>
            <w:r>
              <w:rPr>
                <w:rFonts w:eastAsia="Calibri"/>
                <w:color w:val="000000"/>
                <w:sz w:val="18"/>
                <w:szCs w:val="18"/>
              </w:rPr>
              <w:t>M-</w:t>
            </w:r>
            <w:r w:rsidR="00F77E6A">
              <w:rPr>
                <w:rFonts w:eastAsia="Calibri"/>
                <w:color w:val="000000"/>
                <w:sz w:val="18"/>
                <w:szCs w:val="18"/>
              </w:rPr>
              <w:t>SSS effort</w:t>
            </w:r>
          </w:p>
        </w:tc>
        <w:tc>
          <w:tcPr>
            <w:tcW w:w="2331" w:type="dxa"/>
            <w:noWrap/>
            <w:tcMar>
              <w:top w:w="0" w:type="dxa"/>
              <w:left w:w="108" w:type="dxa"/>
              <w:bottom w:w="0" w:type="dxa"/>
              <w:right w:w="108" w:type="dxa"/>
            </w:tcMar>
            <w:vAlign w:val="center"/>
          </w:tcPr>
          <w:p w14:paraId="6D670066" w14:textId="36B661A8" w:rsidR="00F77E6A" w:rsidRPr="0027480B" w:rsidRDefault="00B75AB3" w:rsidP="00B75AB3">
            <w:pPr>
              <w:spacing w:before="120" w:after="120"/>
              <w:contextualSpacing/>
              <w:jc w:val="center"/>
              <w:rPr>
                <w:rFonts w:eastAsia="Calibri"/>
                <w:color w:val="000000"/>
                <w:sz w:val="18"/>
                <w:szCs w:val="18"/>
              </w:rPr>
            </w:pPr>
            <w:r>
              <w:rPr>
                <w:rFonts w:eastAsia="Calibri"/>
                <w:color w:val="000000"/>
                <w:sz w:val="18"/>
                <w:szCs w:val="18"/>
              </w:rPr>
              <w:t>0.5</w:t>
            </w:r>
            <w:r w:rsidR="0031104A">
              <w:rPr>
                <w:rFonts w:eastAsia="Calibri"/>
                <w:color w:val="000000"/>
                <w:sz w:val="18"/>
                <w:szCs w:val="18"/>
              </w:rPr>
              <w:t xml:space="preserve"> Mops</w:t>
            </w:r>
          </w:p>
        </w:tc>
      </w:tr>
      <w:tr w:rsidR="00F77E6A" w:rsidRPr="00265117" w14:paraId="3F08AD83" w14:textId="77777777" w:rsidTr="00164DDC">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189C3485" w14:textId="41FF67C3" w:rsidR="00F77E6A" w:rsidRPr="0027480B" w:rsidRDefault="00F77E6A" w:rsidP="00D54E43">
            <w:pPr>
              <w:spacing w:before="120" w:after="120"/>
              <w:rPr>
                <w:rFonts w:eastAsia="Calibri"/>
                <w:color w:val="000000"/>
                <w:sz w:val="18"/>
                <w:szCs w:val="18"/>
              </w:rPr>
            </w:pPr>
            <w:r w:rsidRPr="00C16079">
              <w:rPr>
                <w:rFonts w:eastAsia="Calibri"/>
                <w:b/>
                <w:color w:val="000000"/>
                <w:sz w:val="18"/>
                <w:szCs w:val="18"/>
              </w:rPr>
              <w:t xml:space="preserve">Estimated </w:t>
            </w:r>
            <w:r w:rsidR="00D54E43">
              <w:rPr>
                <w:rFonts w:eastAsia="Calibri"/>
                <w:b/>
                <w:color w:val="000000"/>
                <w:sz w:val="18"/>
                <w:szCs w:val="18"/>
              </w:rPr>
              <w:t>Max</w:t>
            </w:r>
          </w:p>
        </w:tc>
        <w:tc>
          <w:tcPr>
            <w:tcW w:w="2331" w:type="dxa"/>
            <w:noWrap/>
            <w:tcMar>
              <w:top w:w="0" w:type="dxa"/>
              <w:left w:w="108" w:type="dxa"/>
              <w:bottom w:w="0" w:type="dxa"/>
              <w:right w:w="108" w:type="dxa"/>
            </w:tcMar>
            <w:vAlign w:val="center"/>
          </w:tcPr>
          <w:p w14:paraId="3B978651" w14:textId="7E3C68FF" w:rsidR="00F77E6A" w:rsidRPr="003812B0" w:rsidRDefault="00D54E43" w:rsidP="00164DDC">
            <w:pPr>
              <w:spacing w:before="120" w:after="120"/>
              <w:contextualSpacing/>
              <w:jc w:val="center"/>
              <w:rPr>
                <w:rFonts w:eastAsia="Calibri"/>
                <w:b/>
                <w:color w:val="000000"/>
                <w:sz w:val="18"/>
                <w:szCs w:val="18"/>
              </w:rPr>
            </w:pPr>
            <w:r w:rsidRPr="003812B0">
              <w:rPr>
                <w:rFonts w:eastAsia="Calibri"/>
                <w:b/>
                <w:color w:val="000000"/>
                <w:sz w:val="18"/>
                <w:szCs w:val="18"/>
              </w:rPr>
              <w:t xml:space="preserve">36.9 </w:t>
            </w:r>
            <w:r w:rsidR="00BA3564" w:rsidRPr="003812B0">
              <w:rPr>
                <w:rFonts w:eastAsia="Calibri"/>
                <w:b/>
                <w:color w:val="000000"/>
                <w:sz w:val="18"/>
                <w:szCs w:val="18"/>
              </w:rPr>
              <w:t>Mops</w:t>
            </w:r>
          </w:p>
        </w:tc>
      </w:tr>
    </w:tbl>
    <w:p w14:paraId="4AF55D7F" w14:textId="77777777" w:rsidR="00F77E6A" w:rsidRPr="00123B08" w:rsidRDefault="00F77E6A" w:rsidP="00123B08">
      <w:pPr>
        <w:jc w:val="both"/>
        <w:rPr>
          <w:lang w:eastAsia="zh-CN"/>
        </w:rPr>
      </w:pPr>
    </w:p>
    <w:p w14:paraId="4210A1FC" w14:textId="7301E9D7" w:rsidR="00C16079" w:rsidRPr="00D54E43" w:rsidRDefault="00C16079" w:rsidP="00D54E43">
      <w:pPr>
        <w:pStyle w:val="Heading3"/>
        <w:numPr>
          <w:ilvl w:val="0"/>
          <w:numId w:val="0"/>
        </w:numPr>
        <w:ind w:left="720" w:hanging="720"/>
        <w:rPr>
          <w:b/>
        </w:rPr>
      </w:pPr>
      <w:r w:rsidRPr="00D54E43">
        <w:rPr>
          <w:b/>
        </w:rPr>
        <w:t xml:space="preserve">Decoding of </w:t>
      </w:r>
      <w:r w:rsidR="007A6D38" w:rsidRPr="00D54E43">
        <w:rPr>
          <w:b/>
        </w:rPr>
        <w:t xml:space="preserve">Data and </w:t>
      </w:r>
      <w:r w:rsidRPr="00D54E43">
        <w:rPr>
          <w:b/>
        </w:rPr>
        <w:t>Control Channel</w:t>
      </w:r>
      <w:r w:rsidR="00244FF4" w:rsidRPr="00D54E43">
        <w:rPr>
          <w:b/>
        </w:rPr>
        <w:t>s</w:t>
      </w:r>
    </w:p>
    <w:p w14:paraId="0DA567C0" w14:textId="77777777" w:rsidR="00C14510" w:rsidRDefault="00C14510" w:rsidP="00D54E43">
      <w:pPr>
        <w:jc w:val="both"/>
        <w:rPr>
          <w:lang w:val="en-GB" w:eastAsia="x-none"/>
        </w:rPr>
      </w:pPr>
      <w:r>
        <w:rPr>
          <w:lang w:val="en-GB" w:eastAsia="x-none"/>
        </w:rPr>
        <w:t xml:space="preserve">For estimating the baseband complexity for decoding of data and control channels, designs based M-PDSCH and M-EPDCCH with cross-subframe scheduling are assumed. To evaluate the limiting complexity demands on baseband processing, M-PDSCH and M-EPDCCH transmissions without time-domain repetitions are considered, i.e., for when the device may be in good radio conditions. Further, for M-PDSCH, CRS-based transmission with single antenna port (AP) transmission (Transmission Mode 1) and SFBC-based transmit diversity using two APs (Transmission Mode 2) are considered. For the current estimates, tail-biting convolutional code (TBCC) is assumed for channel coding. </w:t>
      </w:r>
    </w:p>
    <w:p w14:paraId="1D89D817" w14:textId="77EEC934" w:rsidR="00C14510" w:rsidRDefault="00C14510" w:rsidP="00D54E43">
      <w:pPr>
        <w:jc w:val="both"/>
        <w:rPr>
          <w:lang w:val="en-GB" w:eastAsia="x-none"/>
        </w:rPr>
      </w:pPr>
      <w:r>
        <w:rPr>
          <w:lang w:val="en-GB" w:eastAsia="x-none"/>
        </w:rPr>
        <w:t xml:space="preserve">For M-PDSCH decoding, the complexity demands for the various reception steps are listed in Table </w:t>
      </w:r>
      <w:r w:rsidR="00CC6374">
        <w:rPr>
          <w:lang w:val="en-GB" w:eastAsia="x-none"/>
        </w:rPr>
        <w:t>3</w:t>
      </w:r>
      <w:r>
        <w:rPr>
          <w:lang w:val="en-GB" w:eastAsia="x-none"/>
        </w:rPr>
        <w:t xml:space="preserve"> for TM1 and TM2 assumptions respectively. The channel estimation step includes estimation on the reference signal REs, time-and-frequency interpolation, while equalization step is assumed to include channel compensation, normalization, and LLR scaling operations. To estimate the maximal computational demands from the channel decoding steps, a </w:t>
      </w:r>
      <w:r w:rsidR="00345B29">
        <w:rPr>
          <w:lang w:val="en-GB" w:eastAsia="x-none"/>
        </w:rPr>
        <w:t xml:space="preserve">128 </w:t>
      </w:r>
      <w:r>
        <w:rPr>
          <w:lang w:val="en-GB" w:eastAsia="x-none"/>
        </w:rPr>
        <w:t>kbps data rate is assumed.</w:t>
      </w:r>
      <w:r w:rsidR="00F95833">
        <w:rPr>
          <w:lang w:val="en-GB" w:eastAsia="x-none"/>
        </w:rPr>
        <w:t xml:space="preserve"> </w:t>
      </w:r>
      <w:r w:rsidR="00F95833" w:rsidRPr="009E1619">
        <w:rPr>
          <w:lang w:val="en-GB" w:eastAsia="x-none"/>
        </w:rPr>
        <w:t>However, it should be noted that, depending on further design details and target use cases, a lower value of maximum supported data rate may also be considered to reduce the device complexity.</w:t>
      </w:r>
    </w:p>
    <w:p w14:paraId="55398C41" w14:textId="1EA9D723" w:rsidR="00C14510" w:rsidRDefault="00C14510" w:rsidP="00D54E43">
      <w:pPr>
        <w:jc w:val="both"/>
        <w:rPr>
          <w:lang w:val="en-GB" w:eastAsia="x-none"/>
        </w:rPr>
      </w:pPr>
      <w:r w:rsidRPr="006F44DA">
        <w:rPr>
          <w:lang w:val="en-GB" w:eastAsia="x-none"/>
        </w:rPr>
        <w:lastRenderedPageBreak/>
        <w:t xml:space="preserve">The time-budget assumed for the estimation includes: buffering of the </w:t>
      </w:r>
      <w:r>
        <w:rPr>
          <w:lang w:val="en-GB" w:eastAsia="x-none"/>
        </w:rPr>
        <w:t xml:space="preserve">1ms-worth </w:t>
      </w:r>
      <w:r w:rsidRPr="006F44DA">
        <w:rPr>
          <w:lang w:val="en-GB" w:eastAsia="x-none"/>
        </w:rPr>
        <w:t xml:space="preserve">received data and reference </w:t>
      </w:r>
      <w:r>
        <w:rPr>
          <w:lang w:val="en-GB" w:eastAsia="x-none"/>
        </w:rPr>
        <w:t>signals</w:t>
      </w:r>
      <w:r w:rsidRPr="006F44DA">
        <w:rPr>
          <w:lang w:val="en-GB" w:eastAsia="x-none"/>
        </w:rPr>
        <w:t xml:space="preserve">, </w:t>
      </w:r>
      <w:r>
        <w:rPr>
          <w:lang w:val="en-GB" w:eastAsia="x-none"/>
        </w:rPr>
        <w:t xml:space="preserve">followed by </w:t>
      </w:r>
      <w:r w:rsidRPr="006F44DA">
        <w:rPr>
          <w:lang w:val="en-GB" w:eastAsia="x-none"/>
        </w:rPr>
        <w:t>channel estimation, equalization, and channel decoding within</w:t>
      </w:r>
      <w:r>
        <w:rPr>
          <w:lang w:val="en-GB" w:eastAsia="x-none"/>
        </w:rPr>
        <w:t xml:space="preserve"> </w:t>
      </w:r>
      <w:r w:rsidRPr="006F44DA">
        <w:rPr>
          <w:lang w:val="en-GB" w:eastAsia="x-none"/>
        </w:rPr>
        <w:t xml:space="preserve">1ms. </w:t>
      </w:r>
      <w:r>
        <w:rPr>
          <w:lang w:val="en-GB" w:eastAsia="x-none"/>
        </w:rPr>
        <w:t xml:space="preserve">This pessimistic assumption (in terms of available time-budget) is made in view of potential demands for M-EPDCCH decoding time. However, for M-PDSCH decoding, </w:t>
      </w:r>
      <w:r w:rsidRPr="006F44DA">
        <w:rPr>
          <w:lang w:val="en-GB" w:eastAsia="x-none"/>
        </w:rPr>
        <w:t xml:space="preserve">depending on the timing relationship between the last subframe of the M-PDSCH transmission and the first transmission of the corresponding HARQ-ACK feedback on the UL, the computational load for the </w:t>
      </w:r>
      <w:r>
        <w:rPr>
          <w:lang w:val="en-GB" w:eastAsia="x-none"/>
        </w:rPr>
        <w:t>channel</w:t>
      </w:r>
      <w:r w:rsidRPr="006F44DA">
        <w:rPr>
          <w:lang w:val="en-GB" w:eastAsia="x-none"/>
        </w:rPr>
        <w:t xml:space="preserve"> decoding</w:t>
      </w:r>
      <w:r>
        <w:rPr>
          <w:lang w:val="en-GB" w:eastAsia="x-none"/>
        </w:rPr>
        <w:t xml:space="preserve"> step</w:t>
      </w:r>
      <w:r w:rsidRPr="006F44DA">
        <w:rPr>
          <w:lang w:val="en-GB" w:eastAsia="x-none"/>
        </w:rPr>
        <w:t xml:space="preserve"> can be much lower than reported in </w:t>
      </w:r>
      <w:r>
        <w:rPr>
          <w:lang w:val="en-GB" w:eastAsia="x-none"/>
        </w:rPr>
        <w:t xml:space="preserve">Table </w:t>
      </w:r>
      <w:r w:rsidR="00CC6374">
        <w:rPr>
          <w:lang w:val="en-GB" w:eastAsia="x-none"/>
        </w:rPr>
        <w:t>3</w:t>
      </w:r>
      <w:r w:rsidRPr="006F44DA">
        <w:rPr>
          <w:lang w:val="en-GB" w:eastAsia="x-none"/>
        </w:rPr>
        <w:t>.</w:t>
      </w:r>
      <w:r>
        <w:rPr>
          <w:lang w:val="en-GB" w:eastAsia="x-none"/>
        </w:rPr>
        <w:t xml:space="preserve"> </w:t>
      </w:r>
      <w:r w:rsidR="00FD438C">
        <w:rPr>
          <w:lang w:val="en-GB" w:eastAsia="x-none"/>
        </w:rPr>
        <w:t>Here</w:t>
      </w:r>
      <w:r>
        <w:rPr>
          <w:lang w:val="en-GB" w:eastAsia="x-none"/>
        </w:rPr>
        <w:t>, it should be noted that</w:t>
      </w:r>
      <w:r w:rsidR="00FD438C">
        <w:rPr>
          <w:lang w:val="en-GB" w:eastAsia="x-none"/>
        </w:rPr>
        <w:t>,</w:t>
      </w:r>
      <w:r>
        <w:rPr>
          <w:lang w:val="en-GB" w:eastAsia="x-none"/>
        </w:rPr>
        <w:t xml:space="preserve"> for Rel-13 eMTC work, </w:t>
      </w:r>
      <w:r w:rsidR="00FD438C">
        <w:rPr>
          <w:lang w:val="en-GB" w:eastAsia="x-none"/>
        </w:rPr>
        <w:t xml:space="preserve">in consideration of cross-subframe scheduling of PDSCH, </w:t>
      </w:r>
      <w:r>
        <w:rPr>
          <w:lang w:val="en-GB" w:eastAsia="x-none"/>
        </w:rPr>
        <w:t xml:space="preserve">it has been agreed to define timing relationship between </w:t>
      </w:r>
      <w:r w:rsidR="00FD438C">
        <w:rPr>
          <w:lang w:val="en-GB" w:eastAsia="x-none"/>
        </w:rPr>
        <w:t>DL shared channel reception and corresponding HARQ-ACK transmission on the UL via time relationship between the last subframe of PDSCH transmission and the first subframe carrying the HARQ-ACK feedback on the PUCCH.</w:t>
      </w:r>
    </w:p>
    <w:p w14:paraId="4C33ABB1" w14:textId="74AF2E4E" w:rsidR="00C14510" w:rsidRDefault="00C14510" w:rsidP="00D54E43">
      <w:pPr>
        <w:jc w:val="both"/>
        <w:rPr>
          <w:lang w:val="en-GB" w:eastAsia="x-none"/>
        </w:rPr>
      </w:pPr>
      <w:r>
        <w:rPr>
          <w:lang w:val="en-GB" w:eastAsia="x-none"/>
        </w:rPr>
        <w:t xml:space="preserve">For instance, for M-PDSCH reception, the channel estimation and equalization steps can span 1ms, followed by a subsequent X ms (X ≥ 1) spent for channel decoding. For such cases, unlike the summary presented in Table </w:t>
      </w:r>
      <w:r w:rsidR="00CC6374">
        <w:rPr>
          <w:lang w:val="en-GB" w:eastAsia="x-none"/>
        </w:rPr>
        <w:t>3</w:t>
      </w:r>
      <w:r>
        <w:rPr>
          <w:lang w:val="en-GB" w:eastAsia="x-none"/>
        </w:rPr>
        <w:t xml:space="preserve">, the computation demands from channel estimation and equalization would not be additive to the requirements for channel decoding, thereby leading to reduction in maximum computational complexity requirements. Additionally, the availability of such additional time for channel decoding step can accommodate any additional computation load from the need to decode Turbo coded transport blocks or transport blocks larger than </w:t>
      </w:r>
      <w:r w:rsidR="00345B29">
        <w:rPr>
          <w:lang w:val="en-GB" w:eastAsia="x-none"/>
        </w:rPr>
        <w:t xml:space="preserve">128 </w:t>
      </w:r>
      <w:r>
        <w:rPr>
          <w:lang w:val="en-GB" w:eastAsia="x-none"/>
        </w:rPr>
        <w:t>bits that may be c</w:t>
      </w:r>
      <w:r w:rsidR="00801597">
        <w:rPr>
          <w:lang w:val="en-GB" w:eastAsia="x-none"/>
        </w:rPr>
        <w:t xml:space="preserve">oded across multiple subframes </w:t>
      </w:r>
      <w:r w:rsidR="00801597">
        <w:rPr>
          <w:lang w:val="en-GB" w:eastAsia="x-none"/>
        </w:rPr>
        <w:fldChar w:fldCharType="begin"/>
      </w:r>
      <w:r w:rsidR="00801597">
        <w:rPr>
          <w:lang w:val="en-GB" w:eastAsia="x-none"/>
        </w:rPr>
        <w:instrText xml:space="preserve"> REF _Ref429303970 \r \h </w:instrText>
      </w:r>
      <w:r w:rsidR="00801597">
        <w:rPr>
          <w:lang w:val="en-GB" w:eastAsia="x-none"/>
        </w:rPr>
      </w:r>
      <w:r w:rsidR="00801597">
        <w:rPr>
          <w:lang w:val="en-GB" w:eastAsia="x-none"/>
        </w:rPr>
        <w:fldChar w:fldCharType="separate"/>
      </w:r>
      <w:r w:rsidR="00C428CC">
        <w:rPr>
          <w:lang w:val="en-GB" w:eastAsia="x-none"/>
        </w:rPr>
        <w:t>[11]</w:t>
      </w:r>
      <w:r w:rsidR="00801597">
        <w:rPr>
          <w:lang w:val="en-GB" w:eastAsia="x-none"/>
        </w:rPr>
        <w:fldChar w:fldCharType="end"/>
      </w:r>
      <w:r w:rsidR="00801597">
        <w:rPr>
          <w:lang w:val="en-GB" w:eastAsia="x-none"/>
        </w:rPr>
        <w:t xml:space="preserve"> </w:t>
      </w:r>
      <w:r>
        <w:rPr>
          <w:lang w:val="en-GB" w:eastAsia="x-none"/>
        </w:rPr>
        <w:t>for M-PDSCH.</w:t>
      </w:r>
    </w:p>
    <w:p w14:paraId="754E8E1F" w14:textId="7F90694F" w:rsidR="00C14510" w:rsidRPr="00F77E6A" w:rsidRDefault="00C14510" w:rsidP="00C14510">
      <w:pPr>
        <w:pStyle w:val="Caption"/>
        <w:keepNext/>
        <w:jc w:val="center"/>
        <w:rPr>
          <w:rFonts w:eastAsia="Malgun Gothic"/>
          <w:bCs w:val="0"/>
          <w:lang w:eastAsia="ko-KR"/>
        </w:rPr>
      </w:pPr>
      <w:r w:rsidRPr="006425C4">
        <w:rPr>
          <w:rFonts w:eastAsia="Malgun Gothic"/>
          <w:bCs w:val="0"/>
          <w:lang w:eastAsia="ko-KR"/>
        </w:rPr>
        <w:t xml:space="preserve">Table </w:t>
      </w:r>
      <w:r w:rsidR="00CC6374">
        <w:rPr>
          <w:rFonts w:eastAsia="Malgun Gothic"/>
          <w:bCs w:val="0"/>
          <w:lang w:eastAsia="ko-KR"/>
        </w:rPr>
        <w:t>3</w:t>
      </w:r>
      <w:r w:rsidRPr="006425C4">
        <w:rPr>
          <w:rFonts w:eastAsia="Malgun Gothic"/>
          <w:bCs w:val="0"/>
          <w:lang w:eastAsia="ko-KR"/>
        </w:rPr>
        <w:t xml:space="preserve">. </w:t>
      </w:r>
      <w:r>
        <w:rPr>
          <w:rFonts w:eastAsia="Malgun Gothic"/>
          <w:bCs w:val="0"/>
          <w:lang w:eastAsia="ko-KR"/>
        </w:rPr>
        <w:t xml:space="preserve">Computational complexity demands for M-PDSCH decoding </w:t>
      </w:r>
    </w:p>
    <w:tbl>
      <w:tblPr>
        <w:tblW w:w="6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gridCol w:w="2331"/>
      </w:tblGrid>
      <w:tr w:rsidR="00C14510" w:rsidRPr="00003B66" w14:paraId="025A3F9A" w14:textId="77777777" w:rsidTr="00962ACF">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61AF3FE2" w14:textId="77777777" w:rsidR="00C14510" w:rsidRPr="00C16079" w:rsidRDefault="00C14510" w:rsidP="00962ACF">
            <w:pPr>
              <w:spacing w:before="120" w:after="120"/>
              <w:rPr>
                <w:b/>
                <w:sz w:val="18"/>
                <w:szCs w:val="18"/>
                <w:lang w:eastAsia="en-GB"/>
              </w:rPr>
            </w:pPr>
            <w:r w:rsidRPr="00C16079">
              <w:rPr>
                <w:b/>
                <w:sz w:val="18"/>
                <w:szCs w:val="18"/>
                <w:lang w:eastAsia="en-GB"/>
              </w:rPr>
              <w:t>Operation</w:t>
            </w:r>
          </w:p>
        </w:tc>
        <w:tc>
          <w:tcPr>
            <w:tcW w:w="4662" w:type="dxa"/>
            <w:gridSpan w:val="2"/>
            <w:shd w:val="clear" w:color="auto" w:fill="BDD6EE" w:themeFill="accent1" w:themeFillTint="66"/>
          </w:tcPr>
          <w:p w14:paraId="1B32AE6D" w14:textId="77777777" w:rsidR="00C14510" w:rsidRPr="00C16079" w:rsidRDefault="00C14510" w:rsidP="00962ACF">
            <w:pPr>
              <w:spacing w:before="120" w:after="120"/>
              <w:jc w:val="center"/>
              <w:rPr>
                <w:rFonts w:eastAsia="Calibri"/>
                <w:b/>
                <w:sz w:val="18"/>
                <w:szCs w:val="18"/>
              </w:rPr>
            </w:pPr>
            <w:r>
              <w:rPr>
                <w:rFonts w:eastAsia="Calibri"/>
                <w:b/>
                <w:color w:val="000000"/>
                <w:sz w:val="18"/>
                <w:szCs w:val="18"/>
              </w:rPr>
              <w:t xml:space="preserve">Complexity </w:t>
            </w:r>
          </w:p>
        </w:tc>
      </w:tr>
      <w:tr w:rsidR="00C14510" w:rsidRPr="00003B66" w14:paraId="411ACE17" w14:textId="77777777" w:rsidTr="00962ACF">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5B46ACAB" w14:textId="77777777" w:rsidR="00C14510" w:rsidRPr="00C16079" w:rsidRDefault="00C14510" w:rsidP="00962ACF">
            <w:pPr>
              <w:spacing w:before="120" w:after="120"/>
              <w:rPr>
                <w:b/>
                <w:sz w:val="18"/>
                <w:szCs w:val="18"/>
                <w:lang w:eastAsia="en-GB"/>
              </w:rPr>
            </w:pPr>
          </w:p>
        </w:tc>
        <w:tc>
          <w:tcPr>
            <w:tcW w:w="2331" w:type="dxa"/>
            <w:shd w:val="clear" w:color="auto" w:fill="BDD6EE" w:themeFill="accent1" w:themeFillTint="66"/>
          </w:tcPr>
          <w:p w14:paraId="415AFF07" w14:textId="77777777" w:rsidR="00C14510" w:rsidRDefault="00C14510" w:rsidP="00962ACF">
            <w:pPr>
              <w:spacing w:before="120" w:after="120"/>
              <w:jc w:val="center"/>
              <w:rPr>
                <w:rFonts w:eastAsia="Calibri"/>
                <w:b/>
                <w:color w:val="000000"/>
                <w:sz w:val="18"/>
                <w:szCs w:val="18"/>
              </w:rPr>
            </w:pPr>
            <w:r>
              <w:rPr>
                <w:rFonts w:eastAsia="Calibri"/>
                <w:b/>
                <w:color w:val="000000"/>
                <w:sz w:val="18"/>
                <w:szCs w:val="18"/>
              </w:rPr>
              <w:t>TM1 (Single AP Tx)</w:t>
            </w:r>
          </w:p>
        </w:tc>
        <w:tc>
          <w:tcPr>
            <w:tcW w:w="2331" w:type="dxa"/>
            <w:shd w:val="clear" w:color="auto" w:fill="BDD6EE" w:themeFill="accent1" w:themeFillTint="66"/>
            <w:noWrap/>
            <w:tcMar>
              <w:top w:w="0" w:type="dxa"/>
              <w:left w:w="108" w:type="dxa"/>
              <w:bottom w:w="0" w:type="dxa"/>
              <w:right w:w="108" w:type="dxa"/>
            </w:tcMar>
            <w:vAlign w:val="center"/>
          </w:tcPr>
          <w:p w14:paraId="5AF69764" w14:textId="77777777" w:rsidR="00C14510" w:rsidRDefault="00C14510" w:rsidP="00962ACF">
            <w:pPr>
              <w:spacing w:before="120" w:after="120"/>
              <w:jc w:val="center"/>
              <w:rPr>
                <w:rFonts w:eastAsia="Calibri"/>
                <w:b/>
                <w:color w:val="000000"/>
                <w:sz w:val="18"/>
                <w:szCs w:val="18"/>
              </w:rPr>
            </w:pPr>
            <w:r>
              <w:rPr>
                <w:rFonts w:eastAsia="Calibri"/>
                <w:b/>
                <w:color w:val="000000"/>
                <w:sz w:val="18"/>
                <w:szCs w:val="18"/>
              </w:rPr>
              <w:t>TM2 (2 Tx @ eNodeB)</w:t>
            </w:r>
          </w:p>
        </w:tc>
      </w:tr>
      <w:tr w:rsidR="00C14510" w:rsidRPr="00003B66" w14:paraId="45CBFC63" w14:textId="77777777" w:rsidTr="00962ACF">
        <w:trPr>
          <w:trHeight w:val="620"/>
          <w:jc w:val="center"/>
        </w:trPr>
        <w:tc>
          <w:tcPr>
            <w:tcW w:w="2164" w:type="dxa"/>
            <w:shd w:val="clear" w:color="auto" w:fill="BDD6EE" w:themeFill="accent1" w:themeFillTint="66"/>
            <w:noWrap/>
            <w:tcMar>
              <w:top w:w="0" w:type="dxa"/>
              <w:left w:w="108" w:type="dxa"/>
              <w:bottom w:w="0" w:type="dxa"/>
              <w:right w:w="108" w:type="dxa"/>
            </w:tcMar>
            <w:vAlign w:val="center"/>
            <w:hideMark/>
          </w:tcPr>
          <w:p w14:paraId="3C611E60" w14:textId="77777777" w:rsidR="00C14510" w:rsidRPr="00A9591B" w:rsidRDefault="00C14510" w:rsidP="00962ACF">
            <w:pPr>
              <w:spacing w:before="120" w:after="120"/>
              <w:contextualSpacing/>
              <w:rPr>
                <w:rFonts w:eastAsia="Calibri"/>
                <w:color w:val="000000"/>
                <w:sz w:val="18"/>
                <w:szCs w:val="18"/>
              </w:rPr>
            </w:pPr>
            <w:r w:rsidRPr="00A9591B">
              <w:rPr>
                <w:rFonts w:eastAsia="Calibri"/>
                <w:color w:val="000000"/>
                <w:sz w:val="18"/>
                <w:szCs w:val="18"/>
              </w:rPr>
              <w:t>FFT</w:t>
            </w:r>
            <w:r>
              <w:rPr>
                <w:rFonts w:eastAsia="Calibri"/>
                <w:color w:val="000000"/>
                <w:sz w:val="18"/>
                <w:szCs w:val="18"/>
              </w:rPr>
              <w:t xml:space="preserve"> (# of operations)</w:t>
            </w:r>
          </w:p>
        </w:tc>
        <w:tc>
          <w:tcPr>
            <w:tcW w:w="2331" w:type="dxa"/>
            <w:vAlign w:val="center"/>
          </w:tcPr>
          <w:p w14:paraId="74D7106E" w14:textId="77777777" w:rsidR="00C14510" w:rsidRDefault="00C14510" w:rsidP="00962ACF">
            <w:pPr>
              <w:spacing w:before="120" w:after="120"/>
              <w:contextualSpacing/>
              <w:jc w:val="center"/>
              <w:rPr>
                <w:rFonts w:eastAsia="Calibri"/>
                <w:color w:val="000000"/>
                <w:sz w:val="18"/>
                <w:szCs w:val="18"/>
              </w:rPr>
            </w:pPr>
            <w:r>
              <w:rPr>
                <w:rFonts w:eastAsia="Calibri"/>
                <w:color w:val="000000"/>
                <w:sz w:val="18"/>
                <w:szCs w:val="18"/>
              </w:rPr>
              <w:t>2352</w:t>
            </w:r>
          </w:p>
        </w:tc>
        <w:tc>
          <w:tcPr>
            <w:tcW w:w="2331" w:type="dxa"/>
            <w:noWrap/>
            <w:tcMar>
              <w:top w:w="0" w:type="dxa"/>
              <w:left w:w="108" w:type="dxa"/>
              <w:bottom w:w="0" w:type="dxa"/>
              <w:right w:w="108" w:type="dxa"/>
            </w:tcMar>
            <w:vAlign w:val="center"/>
          </w:tcPr>
          <w:p w14:paraId="799E37B4" w14:textId="77777777" w:rsidR="00C14510" w:rsidRPr="00003B66" w:rsidRDefault="00C14510" w:rsidP="00962ACF">
            <w:pPr>
              <w:spacing w:before="120" w:after="120"/>
              <w:contextualSpacing/>
              <w:jc w:val="center"/>
              <w:rPr>
                <w:rFonts w:ascii="Arial" w:eastAsia="Calibri" w:hAnsi="Arial" w:cs="Arial"/>
                <w:sz w:val="18"/>
                <w:szCs w:val="18"/>
              </w:rPr>
            </w:pPr>
            <w:r>
              <w:rPr>
                <w:rFonts w:eastAsia="Calibri"/>
                <w:color w:val="000000"/>
                <w:sz w:val="18"/>
                <w:szCs w:val="18"/>
              </w:rPr>
              <w:t>2352</w:t>
            </w:r>
          </w:p>
        </w:tc>
      </w:tr>
      <w:tr w:rsidR="00C14510" w:rsidRPr="00265117" w14:paraId="7EE3F571" w14:textId="77777777" w:rsidTr="00962ACF">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3D9E2F84" w14:textId="77777777" w:rsidR="00C14510" w:rsidRPr="00A9591B" w:rsidRDefault="00C14510" w:rsidP="00962ACF">
            <w:pPr>
              <w:spacing w:before="120" w:after="120"/>
              <w:rPr>
                <w:rFonts w:eastAsia="Calibri"/>
                <w:color w:val="000000"/>
                <w:sz w:val="18"/>
                <w:szCs w:val="18"/>
              </w:rPr>
            </w:pPr>
            <w:r w:rsidRPr="00A9591B">
              <w:rPr>
                <w:rFonts w:eastAsia="Calibri"/>
                <w:color w:val="000000"/>
                <w:sz w:val="18"/>
                <w:szCs w:val="18"/>
              </w:rPr>
              <w:t>Channel estimation</w:t>
            </w:r>
            <w:r>
              <w:rPr>
                <w:rFonts w:eastAsia="Calibri"/>
                <w:color w:val="000000"/>
                <w:sz w:val="18"/>
                <w:szCs w:val="18"/>
              </w:rPr>
              <w:t xml:space="preserve"> (total # of operations)</w:t>
            </w:r>
          </w:p>
        </w:tc>
        <w:tc>
          <w:tcPr>
            <w:tcW w:w="2331" w:type="dxa"/>
            <w:vAlign w:val="center"/>
          </w:tcPr>
          <w:p w14:paraId="7891B4B7" w14:textId="77777777" w:rsidR="00C14510" w:rsidRDefault="00C14510" w:rsidP="00962ACF">
            <w:pPr>
              <w:spacing w:before="120" w:after="120"/>
              <w:contextualSpacing/>
              <w:jc w:val="center"/>
              <w:rPr>
                <w:rFonts w:eastAsia="Calibri"/>
                <w:color w:val="000000"/>
                <w:sz w:val="18"/>
                <w:szCs w:val="18"/>
              </w:rPr>
            </w:pPr>
            <w:r>
              <w:rPr>
                <w:rFonts w:eastAsia="Calibri"/>
                <w:color w:val="000000"/>
                <w:sz w:val="18"/>
                <w:szCs w:val="18"/>
              </w:rPr>
              <w:t>1968</w:t>
            </w:r>
          </w:p>
        </w:tc>
        <w:tc>
          <w:tcPr>
            <w:tcW w:w="2331" w:type="dxa"/>
            <w:noWrap/>
            <w:tcMar>
              <w:top w:w="0" w:type="dxa"/>
              <w:left w:w="108" w:type="dxa"/>
              <w:bottom w:w="0" w:type="dxa"/>
              <w:right w:w="108" w:type="dxa"/>
            </w:tcMar>
            <w:vAlign w:val="center"/>
          </w:tcPr>
          <w:p w14:paraId="08CEC18D" w14:textId="77777777" w:rsidR="00C14510" w:rsidRPr="0027480B" w:rsidRDefault="00C14510" w:rsidP="00962ACF">
            <w:pPr>
              <w:spacing w:before="120" w:after="120"/>
              <w:contextualSpacing/>
              <w:jc w:val="center"/>
              <w:rPr>
                <w:rFonts w:eastAsia="Calibri"/>
                <w:color w:val="000000"/>
                <w:sz w:val="18"/>
                <w:szCs w:val="18"/>
              </w:rPr>
            </w:pPr>
            <w:r>
              <w:rPr>
                <w:rFonts w:eastAsia="Calibri"/>
                <w:color w:val="000000"/>
                <w:sz w:val="18"/>
                <w:szCs w:val="18"/>
              </w:rPr>
              <w:t>3936</w:t>
            </w:r>
          </w:p>
        </w:tc>
      </w:tr>
      <w:tr w:rsidR="00C14510" w:rsidRPr="00265117" w14:paraId="11F5B74A" w14:textId="77777777" w:rsidTr="00962ACF">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0A4BEB3D" w14:textId="77777777" w:rsidR="00C14510" w:rsidRPr="00A9591B" w:rsidRDefault="00C14510" w:rsidP="00962ACF">
            <w:pPr>
              <w:spacing w:before="120" w:after="120"/>
              <w:rPr>
                <w:rFonts w:eastAsia="Calibri"/>
                <w:color w:val="000000"/>
                <w:sz w:val="18"/>
                <w:szCs w:val="18"/>
              </w:rPr>
            </w:pPr>
            <w:r w:rsidRPr="00A9591B">
              <w:rPr>
                <w:rFonts w:eastAsia="Calibri"/>
                <w:color w:val="000000"/>
                <w:sz w:val="18"/>
                <w:szCs w:val="18"/>
              </w:rPr>
              <w:t>Equalization</w:t>
            </w:r>
            <w:r>
              <w:rPr>
                <w:rFonts w:eastAsia="Calibri"/>
                <w:color w:val="000000"/>
                <w:sz w:val="18"/>
                <w:szCs w:val="18"/>
              </w:rPr>
              <w:t xml:space="preserve"> (total # of operations)</w:t>
            </w:r>
          </w:p>
        </w:tc>
        <w:tc>
          <w:tcPr>
            <w:tcW w:w="2331" w:type="dxa"/>
            <w:vAlign w:val="center"/>
          </w:tcPr>
          <w:p w14:paraId="1D8C27F4" w14:textId="77777777" w:rsidR="00C14510" w:rsidRDefault="00C14510" w:rsidP="00962ACF">
            <w:pPr>
              <w:spacing w:before="120" w:after="120"/>
              <w:contextualSpacing/>
              <w:jc w:val="center"/>
              <w:rPr>
                <w:rFonts w:eastAsia="Calibri"/>
                <w:color w:val="000000"/>
                <w:sz w:val="18"/>
                <w:szCs w:val="18"/>
              </w:rPr>
            </w:pPr>
            <w:r>
              <w:rPr>
                <w:rFonts w:eastAsia="Calibri"/>
                <w:color w:val="000000"/>
                <w:sz w:val="18"/>
                <w:szCs w:val="18"/>
              </w:rPr>
              <w:t>2040</w:t>
            </w:r>
          </w:p>
        </w:tc>
        <w:tc>
          <w:tcPr>
            <w:tcW w:w="2331" w:type="dxa"/>
            <w:noWrap/>
            <w:tcMar>
              <w:top w:w="0" w:type="dxa"/>
              <w:left w:w="108" w:type="dxa"/>
              <w:bottom w:w="0" w:type="dxa"/>
              <w:right w:w="108" w:type="dxa"/>
            </w:tcMar>
            <w:vAlign w:val="center"/>
          </w:tcPr>
          <w:p w14:paraId="24E5763D" w14:textId="77777777" w:rsidR="00C14510" w:rsidRPr="0027480B" w:rsidRDefault="00C14510" w:rsidP="00962ACF">
            <w:pPr>
              <w:spacing w:before="120" w:after="120"/>
              <w:contextualSpacing/>
              <w:jc w:val="center"/>
              <w:rPr>
                <w:rFonts w:eastAsia="Calibri"/>
                <w:color w:val="000000"/>
                <w:sz w:val="18"/>
                <w:szCs w:val="18"/>
              </w:rPr>
            </w:pPr>
            <w:r>
              <w:rPr>
                <w:rFonts w:eastAsia="Calibri"/>
                <w:color w:val="000000"/>
                <w:sz w:val="18"/>
                <w:szCs w:val="18"/>
              </w:rPr>
              <w:t>3100</w:t>
            </w:r>
          </w:p>
        </w:tc>
      </w:tr>
      <w:tr w:rsidR="00C14510" w:rsidRPr="00265117" w14:paraId="05B4AFE5" w14:textId="77777777" w:rsidTr="00962ACF">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1A853D0B" w14:textId="77777777" w:rsidR="00C14510" w:rsidRPr="00A9591B" w:rsidRDefault="00C14510" w:rsidP="00962ACF">
            <w:pPr>
              <w:spacing w:before="120" w:after="120"/>
              <w:rPr>
                <w:rFonts w:eastAsia="Calibri"/>
                <w:color w:val="000000"/>
                <w:sz w:val="18"/>
                <w:szCs w:val="18"/>
              </w:rPr>
            </w:pPr>
            <w:r>
              <w:rPr>
                <w:rFonts w:eastAsia="Calibri"/>
                <w:color w:val="000000"/>
                <w:sz w:val="18"/>
                <w:szCs w:val="18"/>
              </w:rPr>
              <w:t>Channel decoding (total # of operations)</w:t>
            </w:r>
          </w:p>
        </w:tc>
        <w:tc>
          <w:tcPr>
            <w:tcW w:w="2331" w:type="dxa"/>
            <w:vAlign w:val="center"/>
          </w:tcPr>
          <w:p w14:paraId="04839A74" w14:textId="56317974" w:rsidR="00C14510" w:rsidRDefault="00345B29" w:rsidP="00962ACF">
            <w:pPr>
              <w:spacing w:before="120" w:after="120"/>
              <w:contextualSpacing/>
              <w:jc w:val="center"/>
              <w:rPr>
                <w:rFonts w:eastAsia="Calibri"/>
                <w:color w:val="000000"/>
                <w:sz w:val="18"/>
                <w:szCs w:val="18"/>
              </w:rPr>
            </w:pPr>
            <w:r w:rsidRPr="00345B29">
              <w:rPr>
                <w:rFonts w:eastAsia="Calibri"/>
                <w:color w:val="000000"/>
                <w:sz w:val="18"/>
                <w:szCs w:val="18"/>
              </w:rPr>
              <w:t>36960</w:t>
            </w:r>
          </w:p>
        </w:tc>
        <w:tc>
          <w:tcPr>
            <w:tcW w:w="2331" w:type="dxa"/>
            <w:noWrap/>
            <w:tcMar>
              <w:top w:w="0" w:type="dxa"/>
              <w:left w:w="108" w:type="dxa"/>
              <w:bottom w:w="0" w:type="dxa"/>
              <w:right w:w="108" w:type="dxa"/>
            </w:tcMar>
            <w:vAlign w:val="center"/>
          </w:tcPr>
          <w:p w14:paraId="47C9043F" w14:textId="430D3C12" w:rsidR="00C14510" w:rsidRDefault="00345B29" w:rsidP="00962ACF">
            <w:pPr>
              <w:spacing w:before="120" w:after="120"/>
              <w:contextualSpacing/>
              <w:jc w:val="center"/>
              <w:rPr>
                <w:rFonts w:eastAsia="Calibri"/>
                <w:color w:val="000000"/>
                <w:sz w:val="18"/>
                <w:szCs w:val="18"/>
              </w:rPr>
            </w:pPr>
            <w:r>
              <w:rPr>
                <w:rFonts w:eastAsia="Calibri"/>
                <w:color w:val="000000"/>
                <w:sz w:val="18"/>
                <w:szCs w:val="18"/>
              </w:rPr>
              <w:t>36960</w:t>
            </w:r>
          </w:p>
        </w:tc>
      </w:tr>
      <w:tr w:rsidR="00C14510" w:rsidRPr="00265117" w14:paraId="057D275D" w14:textId="77777777" w:rsidTr="00962ACF">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7FCC90D8" w14:textId="68A7E8B3" w:rsidR="00C14510" w:rsidRPr="008D7F52" w:rsidRDefault="00C14510" w:rsidP="009E1619">
            <w:pPr>
              <w:spacing w:before="120" w:after="120"/>
              <w:rPr>
                <w:rFonts w:eastAsia="Calibri"/>
                <w:b/>
                <w:color w:val="000000"/>
                <w:sz w:val="18"/>
                <w:szCs w:val="18"/>
              </w:rPr>
            </w:pPr>
            <w:r w:rsidRPr="008D7F52">
              <w:rPr>
                <w:rFonts w:eastAsia="Calibri"/>
                <w:b/>
                <w:color w:val="000000"/>
                <w:sz w:val="18"/>
                <w:szCs w:val="18"/>
              </w:rPr>
              <w:t>Complexity demands</w:t>
            </w:r>
            <w:r>
              <w:rPr>
                <w:rFonts w:eastAsia="Calibri"/>
                <w:b/>
                <w:color w:val="000000"/>
                <w:sz w:val="18"/>
                <w:szCs w:val="18"/>
              </w:rPr>
              <w:t xml:space="preserve"> (assuming a total of 1ms time-budget for all post-buffering reception steps</w:t>
            </w:r>
            <w:r w:rsidR="00F95833">
              <w:rPr>
                <w:rFonts w:eastAsia="Calibri"/>
                <w:b/>
                <w:color w:val="000000"/>
                <w:sz w:val="18"/>
                <w:szCs w:val="18"/>
              </w:rPr>
              <w:t xml:space="preserve"> and a DL data rate of </w:t>
            </w:r>
            <w:r w:rsidR="009E1619">
              <w:rPr>
                <w:rFonts w:eastAsia="Calibri"/>
                <w:b/>
                <w:color w:val="000000"/>
                <w:sz w:val="18"/>
                <w:szCs w:val="18"/>
              </w:rPr>
              <w:t xml:space="preserve">128 </w:t>
            </w:r>
            <w:r w:rsidR="00F95833">
              <w:rPr>
                <w:rFonts w:eastAsia="Calibri"/>
                <w:b/>
                <w:color w:val="000000"/>
                <w:sz w:val="18"/>
                <w:szCs w:val="18"/>
              </w:rPr>
              <w:t>kbps</w:t>
            </w:r>
            <w:r>
              <w:rPr>
                <w:rFonts w:eastAsia="Calibri"/>
                <w:b/>
                <w:color w:val="000000"/>
                <w:sz w:val="18"/>
                <w:szCs w:val="18"/>
              </w:rPr>
              <w:t>)</w:t>
            </w:r>
          </w:p>
        </w:tc>
        <w:tc>
          <w:tcPr>
            <w:tcW w:w="2331" w:type="dxa"/>
            <w:vAlign w:val="center"/>
          </w:tcPr>
          <w:p w14:paraId="65DDB88F" w14:textId="0C971444" w:rsidR="00C14510" w:rsidRPr="008D7F52" w:rsidRDefault="00345B29" w:rsidP="00962ACF">
            <w:pPr>
              <w:spacing w:before="120" w:after="120"/>
              <w:contextualSpacing/>
              <w:jc w:val="center"/>
              <w:rPr>
                <w:rFonts w:eastAsia="Calibri"/>
                <w:b/>
                <w:color w:val="000000"/>
                <w:sz w:val="18"/>
                <w:szCs w:val="18"/>
              </w:rPr>
            </w:pPr>
            <w:r>
              <w:rPr>
                <w:rFonts w:eastAsia="Calibri"/>
                <w:b/>
                <w:color w:val="000000"/>
                <w:sz w:val="18"/>
                <w:szCs w:val="18"/>
              </w:rPr>
              <w:t xml:space="preserve">43.3 </w:t>
            </w:r>
            <w:r w:rsidR="00C14510" w:rsidRPr="008D7F52">
              <w:rPr>
                <w:rFonts w:eastAsia="Calibri"/>
                <w:b/>
                <w:color w:val="000000"/>
                <w:sz w:val="18"/>
                <w:szCs w:val="18"/>
              </w:rPr>
              <w:t>Mops</w:t>
            </w:r>
          </w:p>
        </w:tc>
        <w:tc>
          <w:tcPr>
            <w:tcW w:w="2331" w:type="dxa"/>
            <w:noWrap/>
            <w:tcMar>
              <w:top w:w="0" w:type="dxa"/>
              <w:left w:w="108" w:type="dxa"/>
              <w:bottom w:w="0" w:type="dxa"/>
              <w:right w:w="108" w:type="dxa"/>
            </w:tcMar>
            <w:vAlign w:val="center"/>
          </w:tcPr>
          <w:p w14:paraId="05FE3D2A" w14:textId="1AF12423" w:rsidR="00C14510" w:rsidRPr="008D7F52" w:rsidRDefault="00345B29" w:rsidP="00345B29">
            <w:pPr>
              <w:spacing w:before="120" w:after="120"/>
              <w:contextualSpacing/>
              <w:jc w:val="center"/>
              <w:rPr>
                <w:rFonts w:eastAsia="Calibri"/>
                <w:b/>
                <w:color w:val="000000"/>
                <w:sz w:val="18"/>
                <w:szCs w:val="18"/>
              </w:rPr>
            </w:pPr>
            <w:r>
              <w:rPr>
                <w:rFonts w:eastAsia="Calibri"/>
                <w:b/>
                <w:color w:val="000000"/>
                <w:sz w:val="18"/>
                <w:szCs w:val="18"/>
              </w:rPr>
              <w:t xml:space="preserve">46.3 </w:t>
            </w:r>
            <w:r w:rsidR="00C14510" w:rsidRPr="008D7F52">
              <w:rPr>
                <w:rFonts w:eastAsia="Calibri"/>
                <w:b/>
                <w:color w:val="000000"/>
                <w:sz w:val="18"/>
                <w:szCs w:val="18"/>
              </w:rPr>
              <w:t>Mops</w:t>
            </w:r>
          </w:p>
        </w:tc>
      </w:tr>
    </w:tbl>
    <w:p w14:paraId="2D5BC99E" w14:textId="77777777" w:rsidR="00C14510" w:rsidRDefault="00C14510" w:rsidP="00C14510">
      <w:pPr>
        <w:rPr>
          <w:lang w:val="en-GB" w:eastAsia="x-none"/>
        </w:rPr>
      </w:pPr>
    </w:p>
    <w:p w14:paraId="4C5546A4" w14:textId="77777777" w:rsidR="00C14510" w:rsidRDefault="00C14510" w:rsidP="00A67E59">
      <w:pPr>
        <w:jc w:val="both"/>
        <w:rPr>
          <w:lang w:val="en-GB" w:eastAsia="x-none"/>
        </w:rPr>
      </w:pPr>
      <w:r>
        <w:rPr>
          <w:lang w:val="en-GB" w:eastAsia="x-none"/>
        </w:rPr>
        <w:t xml:space="preserve">Note that DM-RS-based transmissions are expected at least for M-EPDCCH. Compared to the analysis above that assumes CRS-based channel estimation and equalization, the computational demands for channel estimation and equalization steps for single-AP transmission using DM-RS (12 REs) can be shown to be less than the 2-Tx CRS-based case considered above (16 REs). </w:t>
      </w:r>
    </w:p>
    <w:p w14:paraId="35527A08" w14:textId="1ACA0040" w:rsidR="00C14510" w:rsidRDefault="00C14510" w:rsidP="00A67E59">
      <w:pPr>
        <w:jc w:val="both"/>
        <w:rPr>
          <w:lang w:val="en-GB" w:eastAsia="x-none"/>
        </w:rPr>
      </w:pPr>
      <w:r>
        <w:rPr>
          <w:lang w:val="en-GB" w:eastAsia="x-none"/>
        </w:rPr>
        <w:t>Further, due to the much lower value of the maximum effective data rate for the M-EPDCCH (e.g., 3 to 4 times fewer information bits compared to the maximum assumed for M-PDSCH in a subframe), the computational load from the channel decoding operations for M-EPDCCH can be expected to be lower than that for M-PDSCH, even when considering up to a maximum of 2 to 3 blind decoding attempts</w:t>
      </w:r>
      <w:r w:rsidR="00E032C9">
        <w:rPr>
          <w:lang w:val="en-GB" w:eastAsia="x-none"/>
        </w:rPr>
        <w:t xml:space="preserve"> in a subframe</w:t>
      </w:r>
      <w:r>
        <w:rPr>
          <w:lang w:val="en-GB" w:eastAsia="x-none"/>
        </w:rPr>
        <w:t xml:space="preserve">. Therefore, in summary, the total amount of computational load from decoding of M-EPDCCH will be lower than that for M-PDSCH decoding and is not expected to be the limiting factor. </w:t>
      </w:r>
    </w:p>
    <w:p w14:paraId="1A955B71" w14:textId="6A46CCAD" w:rsidR="00B86FBA" w:rsidRDefault="00B86FBA" w:rsidP="00A67E59">
      <w:pPr>
        <w:jc w:val="both"/>
        <w:rPr>
          <w:lang w:val="en-GB" w:eastAsia="x-none"/>
        </w:rPr>
      </w:pPr>
      <w:r>
        <w:rPr>
          <w:lang w:val="en-GB" w:eastAsia="x-none"/>
        </w:rPr>
        <w:t>For the memory requirements for M-PDSCH decoding, assuming a transmit diversity operation and 2 bytes per value, the required memory is estimated to include 2.84 kBytes for pre- and post-FFT buffering and channel estimation and 16.77 kBytes for channel decoding steps, giving a total memory requirement of 19.6 kBytes.</w:t>
      </w:r>
    </w:p>
    <w:p w14:paraId="3926EB14" w14:textId="6224E905" w:rsidR="00B86FBA" w:rsidRDefault="00B86FBA" w:rsidP="00A67E59">
      <w:pPr>
        <w:jc w:val="both"/>
        <w:rPr>
          <w:lang w:val="en-GB" w:eastAsia="x-none"/>
        </w:rPr>
      </w:pPr>
      <w:r>
        <w:rPr>
          <w:lang w:val="en-GB" w:eastAsia="x-none"/>
        </w:rPr>
        <w:t xml:space="preserve">The overall baseband complexity considering the primary contributing baseband operations are summarized in Table </w:t>
      </w:r>
      <w:r w:rsidR="00CC6374">
        <w:rPr>
          <w:lang w:val="en-GB" w:eastAsia="x-none"/>
        </w:rPr>
        <w:t>4</w:t>
      </w:r>
      <w:r>
        <w:rPr>
          <w:lang w:val="en-GB" w:eastAsia="x-none"/>
        </w:rPr>
        <w:t xml:space="preserve"> below.</w:t>
      </w:r>
    </w:p>
    <w:p w14:paraId="4B95081A" w14:textId="3D0C3F41" w:rsidR="00C16079" w:rsidRPr="00CC4BE3" w:rsidRDefault="00CC4BE3" w:rsidP="00CC4BE3">
      <w:pPr>
        <w:pStyle w:val="Caption"/>
        <w:keepNext/>
        <w:jc w:val="center"/>
        <w:rPr>
          <w:rFonts w:eastAsia="Malgun Gothic"/>
          <w:bCs w:val="0"/>
          <w:lang w:eastAsia="ko-KR"/>
        </w:rPr>
      </w:pPr>
      <w:r w:rsidRPr="006425C4">
        <w:rPr>
          <w:rFonts w:eastAsia="Malgun Gothic"/>
          <w:bCs w:val="0"/>
          <w:lang w:eastAsia="ko-KR"/>
        </w:rPr>
        <w:lastRenderedPageBreak/>
        <w:t xml:space="preserve">Table </w:t>
      </w:r>
      <w:r w:rsidR="00CC6374">
        <w:rPr>
          <w:rFonts w:eastAsia="Malgun Gothic"/>
          <w:bCs w:val="0"/>
          <w:lang w:eastAsia="ko-KR"/>
        </w:rPr>
        <w:t>4</w:t>
      </w:r>
      <w:r w:rsidRPr="006425C4">
        <w:rPr>
          <w:rFonts w:eastAsia="Malgun Gothic"/>
          <w:bCs w:val="0"/>
          <w:lang w:eastAsia="ko-KR"/>
        </w:rPr>
        <w:t xml:space="preserve">. </w:t>
      </w:r>
      <w:r>
        <w:rPr>
          <w:rFonts w:eastAsia="Malgun Gothic"/>
          <w:bCs w:val="0"/>
          <w:lang w:eastAsia="ko-KR"/>
        </w:rPr>
        <w:t xml:space="preserve">Complexity of </w:t>
      </w:r>
      <w:r w:rsidR="000D4165">
        <w:rPr>
          <w:rFonts w:eastAsia="Malgun Gothic"/>
          <w:bCs w:val="0"/>
          <w:lang w:eastAsia="ko-KR"/>
        </w:rPr>
        <w:t xml:space="preserve">most demanding </w:t>
      </w:r>
      <w:r>
        <w:rPr>
          <w:rFonts w:eastAsia="Malgun Gothic"/>
          <w:bCs w:val="0"/>
          <w:lang w:eastAsia="ko-KR"/>
        </w:rPr>
        <w:t>baseband operations</w:t>
      </w:r>
      <w:r w:rsidR="000D4165">
        <w:rPr>
          <w:rFonts w:eastAsia="Malgun Gothic"/>
          <w:bCs w:val="0"/>
          <w:lang w:eastAsia="ko-KR"/>
        </w:rPr>
        <w:t xml:space="preserve"> – A summary</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593"/>
      </w:tblGrid>
      <w:tr w:rsidR="00C16079" w:rsidRPr="00003B66" w14:paraId="024A1C27" w14:textId="77777777" w:rsidTr="00C16079">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2F64AF61" w14:textId="77777777" w:rsidR="00C16079" w:rsidRPr="00C16079" w:rsidRDefault="00C16079" w:rsidP="00164DDC">
            <w:pPr>
              <w:spacing w:before="120" w:after="120"/>
              <w:rPr>
                <w:b/>
                <w:sz w:val="18"/>
                <w:szCs w:val="18"/>
                <w:lang w:eastAsia="en-GB"/>
              </w:rPr>
            </w:pPr>
            <w:r w:rsidRPr="00C16079">
              <w:rPr>
                <w:b/>
                <w:sz w:val="18"/>
                <w:szCs w:val="18"/>
                <w:lang w:eastAsia="en-GB"/>
              </w:rPr>
              <w:t>Operation</w:t>
            </w:r>
          </w:p>
        </w:tc>
        <w:tc>
          <w:tcPr>
            <w:tcW w:w="1576" w:type="dxa"/>
            <w:shd w:val="clear" w:color="auto" w:fill="BDD6EE" w:themeFill="accent1" w:themeFillTint="66"/>
            <w:noWrap/>
            <w:tcMar>
              <w:top w:w="0" w:type="dxa"/>
              <w:left w:w="108" w:type="dxa"/>
              <w:bottom w:w="0" w:type="dxa"/>
              <w:right w:w="108" w:type="dxa"/>
            </w:tcMar>
            <w:vAlign w:val="center"/>
            <w:hideMark/>
          </w:tcPr>
          <w:p w14:paraId="44A8DF39" w14:textId="77777777" w:rsidR="00C16079" w:rsidRPr="00C16079" w:rsidRDefault="00C16079" w:rsidP="00164DDC">
            <w:pPr>
              <w:spacing w:before="120" w:after="120"/>
              <w:jc w:val="center"/>
              <w:rPr>
                <w:rFonts w:eastAsia="Calibri"/>
                <w:b/>
                <w:sz w:val="18"/>
                <w:szCs w:val="18"/>
              </w:rPr>
            </w:pPr>
            <w:r w:rsidRPr="00C16079">
              <w:rPr>
                <w:rFonts w:eastAsia="Calibri"/>
                <w:b/>
                <w:color w:val="000000"/>
                <w:sz w:val="18"/>
                <w:szCs w:val="18"/>
              </w:rPr>
              <w:t>Max load</w:t>
            </w:r>
            <w:r w:rsidRPr="00C16079">
              <w:rPr>
                <w:rFonts w:eastAsia="Calibri"/>
                <w:b/>
                <w:color w:val="000000"/>
                <w:sz w:val="18"/>
                <w:szCs w:val="18"/>
              </w:rPr>
              <w:br/>
              <w:t>(Mops)</w:t>
            </w:r>
          </w:p>
        </w:tc>
        <w:tc>
          <w:tcPr>
            <w:tcW w:w="1593" w:type="dxa"/>
            <w:shd w:val="clear" w:color="auto" w:fill="BDD6EE" w:themeFill="accent1" w:themeFillTint="66"/>
            <w:noWrap/>
            <w:tcMar>
              <w:top w:w="0" w:type="dxa"/>
              <w:left w:w="108" w:type="dxa"/>
              <w:bottom w:w="0" w:type="dxa"/>
              <w:right w:w="108" w:type="dxa"/>
            </w:tcMar>
            <w:vAlign w:val="center"/>
            <w:hideMark/>
          </w:tcPr>
          <w:p w14:paraId="1D887662" w14:textId="77777777" w:rsidR="00C16079" w:rsidRDefault="00AC76BF" w:rsidP="00164DDC">
            <w:pPr>
              <w:spacing w:before="120" w:after="120"/>
              <w:contextualSpacing/>
              <w:jc w:val="center"/>
              <w:rPr>
                <w:rFonts w:eastAsia="Calibri"/>
                <w:b/>
                <w:color w:val="000000"/>
                <w:sz w:val="18"/>
                <w:szCs w:val="18"/>
              </w:rPr>
            </w:pPr>
            <w:r>
              <w:rPr>
                <w:rFonts w:eastAsia="Calibri"/>
                <w:b/>
                <w:color w:val="000000"/>
                <w:sz w:val="18"/>
                <w:szCs w:val="18"/>
              </w:rPr>
              <w:t>Memory</w:t>
            </w:r>
          </w:p>
          <w:p w14:paraId="17325DED" w14:textId="77777777" w:rsidR="00AC76BF" w:rsidRPr="00C16079" w:rsidRDefault="00AC76BF" w:rsidP="00164DDC">
            <w:pPr>
              <w:spacing w:before="120" w:after="120"/>
              <w:contextualSpacing/>
              <w:jc w:val="center"/>
              <w:rPr>
                <w:rFonts w:eastAsia="Calibri"/>
                <w:b/>
                <w:sz w:val="18"/>
                <w:szCs w:val="18"/>
              </w:rPr>
            </w:pPr>
            <w:r>
              <w:rPr>
                <w:rFonts w:eastAsia="Calibri"/>
                <w:b/>
                <w:color w:val="000000"/>
                <w:sz w:val="18"/>
                <w:szCs w:val="18"/>
              </w:rPr>
              <w:t>(kB)</w:t>
            </w:r>
          </w:p>
        </w:tc>
      </w:tr>
      <w:tr w:rsidR="00C16079" w:rsidRPr="00003B66" w14:paraId="7381FBCB" w14:textId="77777777" w:rsidTr="00C16079">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7026A97B" w14:textId="77777777" w:rsidR="00C16079" w:rsidRPr="00C16079" w:rsidRDefault="00C16079" w:rsidP="00164DDC">
            <w:pPr>
              <w:spacing w:before="120" w:after="120"/>
              <w:rPr>
                <w:rFonts w:eastAsia="Calibri"/>
                <w:sz w:val="18"/>
                <w:szCs w:val="18"/>
              </w:rPr>
            </w:pPr>
            <w:r w:rsidRPr="00C16079">
              <w:rPr>
                <w:rFonts w:eastAsia="Calibri"/>
                <w:color w:val="000000"/>
                <w:sz w:val="18"/>
                <w:szCs w:val="18"/>
              </w:rPr>
              <w:t>Cell Search</w:t>
            </w:r>
          </w:p>
        </w:tc>
        <w:tc>
          <w:tcPr>
            <w:tcW w:w="1576" w:type="dxa"/>
            <w:noWrap/>
            <w:tcMar>
              <w:top w:w="0" w:type="dxa"/>
              <w:left w:w="108" w:type="dxa"/>
              <w:bottom w:w="0" w:type="dxa"/>
              <w:right w:w="108" w:type="dxa"/>
            </w:tcMar>
            <w:vAlign w:val="center"/>
          </w:tcPr>
          <w:p w14:paraId="1640BF10" w14:textId="1A06A1F2" w:rsidR="00C16079" w:rsidRPr="00351626" w:rsidRDefault="00A67E59" w:rsidP="00164DDC">
            <w:pPr>
              <w:spacing w:before="120" w:after="120"/>
              <w:jc w:val="center"/>
              <w:rPr>
                <w:rFonts w:eastAsia="Calibri"/>
                <w:color w:val="000000"/>
                <w:sz w:val="18"/>
                <w:szCs w:val="18"/>
              </w:rPr>
            </w:pPr>
            <w:r>
              <w:rPr>
                <w:rFonts w:eastAsia="Calibri"/>
                <w:color w:val="000000"/>
                <w:sz w:val="18"/>
                <w:szCs w:val="18"/>
              </w:rPr>
              <w:t>36.9</w:t>
            </w:r>
          </w:p>
        </w:tc>
        <w:tc>
          <w:tcPr>
            <w:tcW w:w="1593" w:type="dxa"/>
            <w:noWrap/>
            <w:tcMar>
              <w:top w:w="0" w:type="dxa"/>
              <w:left w:w="108" w:type="dxa"/>
              <w:bottom w:w="0" w:type="dxa"/>
              <w:right w:w="108" w:type="dxa"/>
            </w:tcMar>
            <w:vAlign w:val="center"/>
          </w:tcPr>
          <w:p w14:paraId="4CEE7817" w14:textId="1FD1D2A5" w:rsidR="00C16079" w:rsidRPr="00351626" w:rsidRDefault="00250C3E" w:rsidP="00164DDC">
            <w:pPr>
              <w:spacing w:before="120" w:after="120"/>
              <w:jc w:val="center"/>
              <w:rPr>
                <w:rFonts w:eastAsia="Calibri"/>
                <w:color w:val="000000"/>
                <w:sz w:val="18"/>
                <w:szCs w:val="18"/>
              </w:rPr>
            </w:pPr>
            <w:r>
              <w:rPr>
                <w:rFonts w:eastAsia="Calibri"/>
                <w:color w:val="000000"/>
                <w:sz w:val="18"/>
                <w:szCs w:val="18"/>
              </w:rPr>
              <w:t>36.0</w:t>
            </w:r>
          </w:p>
        </w:tc>
      </w:tr>
      <w:tr w:rsidR="00C16079" w:rsidRPr="00265117" w14:paraId="040AFA58" w14:textId="77777777" w:rsidTr="00C16079">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154D9307" w14:textId="504E1066" w:rsidR="00C16079" w:rsidRPr="00C16079" w:rsidRDefault="00C16079" w:rsidP="008D7F52">
            <w:pPr>
              <w:spacing w:before="120" w:after="120"/>
              <w:rPr>
                <w:rFonts w:eastAsia="Calibri"/>
                <w:sz w:val="18"/>
                <w:szCs w:val="18"/>
              </w:rPr>
            </w:pPr>
            <w:r w:rsidRPr="00C16079">
              <w:rPr>
                <w:rFonts w:eastAsia="Calibri"/>
                <w:color w:val="000000"/>
                <w:sz w:val="18"/>
                <w:szCs w:val="18"/>
              </w:rPr>
              <w:t xml:space="preserve">Decode </w:t>
            </w:r>
            <w:r w:rsidR="00244FF4">
              <w:rPr>
                <w:rFonts w:eastAsia="Calibri"/>
                <w:color w:val="000000"/>
                <w:sz w:val="18"/>
                <w:szCs w:val="18"/>
              </w:rPr>
              <w:t>M-</w:t>
            </w:r>
            <w:r w:rsidRPr="00C16079">
              <w:rPr>
                <w:rFonts w:eastAsia="Calibri"/>
                <w:color w:val="000000"/>
                <w:sz w:val="18"/>
                <w:szCs w:val="18"/>
              </w:rPr>
              <w:t>PDSCH</w:t>
            </w:r>
            <w:r w:rsidR="008D7F52">
              <w:rPr>
                <w:rFonts w:eastAsia="Calibri"/>
                <w:color w:val="000000"/>
                <w:sz w:val="18"/>
                <w:szCs w:val="18"/>
              </w:rPr>
              <w:t xml:space="preserve"> (assuming TM2)</w:t>
            </w:r>
          </w:p>
        </w:tc>
        <w:tc>
          <w:tcPr>
            <w:tcW w:w="1576" w:type="dxa"/>
            <w:noWrap/>
            <w:tcMar>
              <w:top w:w="0" w:type="dxa"/>
              <w:left w:w="108" w:type="dxa"/>
              <w:bottom w:w="0" w:type="dxa"/>
              <w:right w:w="108" w:type="dxa"/>
            </w:tcMar>
            <w:vAlign w:val="center"/>
          </w:tcPr>
          <w:p w14:paraId="5C0E3926" w14:textId="6E0A861C" w:rsidR="00C16079" w:rsidRPr="00757C33" w:rsidRDefault="00345B29" w:rsidP="009E1619">
            <w:pPr>
              <w:spacing w:before="120" w:after="120"/>
              <w:jc w:val="center"/>
              <w:rPr>
                <w:rFonts w:ascii="Arial" w:eastAsia="Calibri" w:hAnsi="Arial" w:cs="Arial"/>
                <w:sz w:val="18"/>
                <w:szCs w:val="18"/>
              </w:rPr>
            </w:pPr>
            <w:r>
              <w:rPr>
                <w:rFonts w:eastAsia="Calibri"/>
                <w:color w:val="000000"/>
                <w:sz w:val="18"/>
                <w:szCs w:val="18"/>
              </w:rPr>
              <w:t xml:space="preserve">46.3 </w:t>
            </w:r>
          </w:p>
        </w:tc>
        <w:tc>
          <w:tcPr>
            <w:tcW w:w="1593" w:type="dxa"/>
            <w:noWrap/>
            <w:tcMar>
              <w:top w:w="0" w:type="dxa"/>
              <w:left w:w="108" w:type="dxa"/>
              <w:bottom w:w="0" w:type="dxa"/>
              <w:right w:w="108" w:type="dxa"/>
            </w:tcMar>
            <w:vAlign w:val="center"/>
          </w:tcPr>
          <w:p w14:paraId="28B35D31" w14:textId="0FD72178" w:rsidR="00C16079" w:rsidRPr="00265117" w:rsidRDefault="00250C3E" w:rsidP="00164DDC">
            <w:pPr>
              <w:spacing w:before="120" w:after="120"/>
              <w:jc w:val="center"/>
              <w:rPr>
                <w:rFonts w:ascii="Arial" w:hAnsi="Arial" w:cs="Arial"/>
                <w:sz w:val="18"/>
                <w:szCs w:val="18"/>
                <w:lang w:eastAsia="en-GB"/>
              </w:rPr>
            </w:pPr>
            <w:r>
              <w:rPr>
                <w:rFonts w:eastAsia="Calibri"/>
                <w:color w:val="000000"/>
                <w:sz w:val="18"/>
                <w:szCs w:val="18"/>
              </w:rPr>
              <w:t>19.6</w:t>
            </w:r>
          </w:p>
        </w:tc>
      </w:tr>
      <w:tr w:rsidR="00C16079" w:rsidRPr="00003B66" w14:paraId="59FD2E5F" w14:textId="77777777" w:rsidTr="00C16079">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09756336" w14:textId="27D6AB3F" w:rsidR="00C16079" w:rsidRPr="00C16079" w:rsidRDefault="00C44820" w:rsidP="00164DDC">
            <w:pPr>
              <w:spacing w:before="120" w:after="120"/>
              <w:rPr>
                <w:rFonts w:eastAsia="Calibri"/>
                <w:color w:val="000000"/>
                <w:sz w:val="18"/>
                <w:szCs w:val="18"/>
              </w:rPr>
            </w:pPr>
            <w:r>
              <w:rPr>
                <w:rFonts w:eastAsia="Calibri"/>
                <w:b/>
                <w:color w:val="000000"/>
                <w:sz w:val="18"/>
                <w:szCs w:val="18"/>
              </w:rPr>
              <w:t>Limiting computational complexity and memory requirements</w:t>
            </w:r>
          </w:p>
        </w:tc>
        <w:tc>
          <w:tcPr>
            <w:tcW w:w="1576" w:type="dxa"/>
            <w:noWrap/>
            <w:tcMar>
              <w:top w:w="0" w:type="dxa"/>
              <w:left w:w="108" w:type="dxa"/>
              <w:bottom w:w="0" w:type="dxa"/>
              <w:right w:w="108" w:type="dxa"/>
            </w:tcMar>
            <w:vAlign w:val="center"/>
          </w:tcPr>
          <w:p w14:paraId="776BC1A4" w14:textId="24C7C1BB" w:rsidR="00C16079" w:rsidRPr="00757C33" w:rsidRDefault="00345B29" w:rsidP="009E1619">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 xml:space="preserve">46.3 </w:t>
            </w:r>
          </w:p>
        </w:tc>
        <w:tc>
          <w:tcPr>
            <w:tcW w:w="1593" w:type="dxa"/>
            <w:noWrap/>
            <w:tcMar>
              <w:top w:w="0" w:type="dxa"/>
              <w:left w:w="108" w:type="dxa"/>
              <w:bottom w:w="0" w:type="dxa"/>
              <w:right w:w="108" w:type="dxa"/>
            </w:tcMar>
            <w:vAlign w:val="center"/>
          </w:tcPr>
          <w:p w14:paraId="7BF0A52A" w14:textId="209060A8" w:rsidR="00C16079" w:rsidRPr="009E1619" w:rsidRDefault="00250C3E" w:rsidP="00164DDC">
            <w:pPr>
              <w:spacing w:before="120" w:after="120"/>
              <w:jc w:val="center"/>
              <w:rPr>
                <w:rFonts w:ascii="Arial" w:eastAsia="Calibri" w:hAnsi="Arial" w:cs="Arial"/>
                <w:b/>
                <w:color w:val="000000"/>
                <w:sz w:val="18"/>
                <w:szCs w:val="18"/>
              </w:rPr>
            </w:pPr>
            <w:r w:rsidRPr="009E1619">
              <w:rPr>
                <w:rFonts w:eastAsia="Calibri"/>
                <w:b/>
                <w:color w:val="000000"/>
                <w:sz w:val="18"/>
                <w:szCs w:val="18"/>
              </w:rPr>
              <w:t>36.0</w:t>
            </w:r>
          </w:p>
        </w:tc>
      </w:tr>
    </w:tbl>
    <w:p w14:paraId="4ED91DAD" w14:textId="77777777" w:rsidR="00C16079" w:rsidRDefault="00C16079" w:rsidP="00BA3564">
      <w:pPr>
        <w:pStyle w:val="Caption"/>
        <w:keepNext/>
        <w:jc w:val="both"/>
        <w:rPr>
          <w:rFonts w:eastAsia="Malgun Gothic"/>
          <w:bCs w:val="0"/>
          <w:lang w:eastAsia="ko-KR"/>
        </w:rPr>
      </w:pPr>
    </w:p>
    <w:p w14:paraId="7A544BDD" w14:textId="77777777" w:rsidR="00DA7F01" w:rsidRDefault="00E7117D" w:rsidP="00DA7F01">
      <w:pPr>
        <w:pStyle w:val="Heading2"/>
      </w:pPr>
      <w:r>
        <w:t xml:space="preserve">Protocol Stack </w:t>
      </w:r>
    </w:p>
    <w:p w14:paraId="068DCDF9" w14:textId="77777777" w:rsidR="00110D3C" w:rsidRPr="00011623" w:rsidRDefault="00110D3C" w:rsidP="00110D3C">
      <w:pPr>
        <w:jc w:val="both"/>
        <w:rPr>
          <w:lang w:val="en-GB" w:eastAsia="x-none"/>
        </w:rPr>
      </w:pPr>
      <w:r w:rsidRPr="00011623">
        <w:rPr>
          <w:lang w:val="en-GB" w:eastAsia="x-none"/>
        </w:rPr>
        <w:t xml:space="preserve">The </w:t>
      </w:r>
      <w:r>
        <w:rPr>
          <w:lang w:val="en-GB" w:eastAsia="x-none"/>
        </w:rPr>
        <w:t>NB-LTE</w:t>
      </w:r>
      <w:r w:rsidRPr="00011623">
        <w:rPr>
          <w:lang w:val="en-GB" w:eastAsia="x-none"/>
        </w:rPr>
        <w:t xml:space="preserve"> concept relies to a large extent on re-using existing </w:t>
      </w:r>
      <w:r>
        <w:rPr>
          <w:lang w:val="en-GB" w:eastAsia="x-none"/>
        </w:rPr>
        <w:t>3GPP LTE protocols and the S1-interface to the core network.  The 3GPP SA2 is in the process of enhancing the S1-archtecture for the CIoT applications and the NB-LTE is expected to use the enhanced LTE-Protocols and the core network functions.</w:t>
      </w:r>
      <w:r w:rsidRPr="00011623">
        <w:rPr>
          <w:lang w:val="en-GB" w:eastAsia="x-none"/>
        </w:rPr>
        <w:t xml:space="preserve"> </w:t>
      </w:r>
    </w:p>
    <w:p w14:paraId="092371D9" w14:textId="77777777" w:rsidR="00110D3C" w:rsidRPr="00011623" w:rsidRDefault="00110D3C" w:rsidP="00110D3C">
      <w:pPr>
        <w:jc w:val="both"/>
        <w:rPr>
          <w:lang w:val="en-GB" w:eastAsia="x-none"/>
        </w:rPr>
      </w:pPr>
      <w:r w:rsidRPr="00011623">
        <w:rPr>
          <w:lang w:val="en-GB" w:eastAsia="x-none"/>
        </w:rPr>
        <w:t xml:space="preserve">The input requirements considered for Protocol Stack study are listed below: </w:t>
      </w:r>
    </w:p>
    <w:p w14:paraId="2FD341A3" w14:textId="2EF726AD" w:rsidR="00110D3C" w:rsidRDefault="00110D3C" w:rsidP="00110D3C">
      <w:pPr>
        <w:jc w:val="both"/>
        <w:rPr>
          <w:lang w:val="en-GB" w:eastAsia="x-none"/>
        </w:rPr>
      </w:pPr>
      <w:r>
        <w:rPr>
          <w:lang w:val="en-GB" w:eastAsia="x-none"/>
        </w:rPr>
        <w:t>-</w:t>
      </w:r>
      <w:r>
        <w:rPr>
          <w:lang w:val="en-GB" w:eastAsia="x-none"/>
        </w:rPr>
        <w:tab/>
      </w:r>
      <w:r w:rsidRPr="0047354D">
        <w:rPr>
          <w:lang w:val="en-GB" w:eastAsia="x-none"/>
        </w:rPr>
        <w:t>Sup</w:t>
      </w:r>
      <w:r>
        <w:rPr>
          <w:lang w:val="en-GB" w:eastAsia="x-none"/>
        </w:rPr>
        <w:t>ported services as outlined in [</w:t>
      </w:r>
      <w:r w:rsidRPr="0047354D">
        <w:rPr>
          <w:lang w:val="en-GB" w:eastAsia="x-none"/>
        </w:rPr>
        <w:t>GP-150933</w:t>
      </w:r>
      <w:r>
        <w:rPr>
          <w:lang w:val="en-GB" w:eastAsia="x-none"/>
        </w:rPr>
        <w:t xml:space="preserve">, chapter 5.2], e.g., removal of RLC </w:t>
      </w:r>
      <w:r w:rsidRPr="00011623">
        <w:rPr>
          <w:lang w:val="en-GB" w:eastAsia="x-none"/>
        </w:rPr>
        <w:t>acknowl</w:t>
      </w:r>
      <w:r>
        <w:rPr>
          <w:lang w:val="en-GB" w:eastAsia="x-none"/>
        </w:rPr>
        <w:t xml:space="preserve">edged mode, </w:t>
      </w:r>
      <w:r w:rsidR="000501B8">
        <w:rPr>
          <w:lang w:val="en-GB" w:eastAsia="x-none"/>
        </w:rPr>
        <w:t xml:space="preserve">no reordering in RLC, </w:t>
      </w:r>
      <w:r>
        <w:rPr>
          <w:lang w:val="en-GB" w:eastAsia="x-none"/>
        </w:rPr>
        <w:t xml:space="preserve">handover, cell reselection, </w:t>
      </w:r>
      <w:r>
        <w:rPr>
          <w:szCs w:val="21"/>
        </w:rPr>
        <w:t>inter-RAT mobility, carrier aggregation</w:t>
      </w:r>
      <w:r w:rsidRPr="008B07F8">
        <w:rPr>
          <w:szCs w:val="21"/>
        </w:rPr>
        <w:t xml:space="preserve">, MBMS, Relay, D2D, WLAN interworking, </w:t>
      </w:r>
      <w:r>
        <w:rPr>
          <w:szCs w:val="21"/>
        </w:rPr>
        <w:t>d</w:t>
      </w:r>
      <w:r w:rsidRPr="008B07F8">
        <w:rPr>
          <w:szCs w:val="21"/>
        </w:rPr>
        <w:t xml:space="preserve">ual </w:t>
      </w:r>
      <w:r>
        <w:rPr>
          <w:szCs w:val="21"/>
        </w:rPr>
        <w:t>connectivity</w:t>
      </w:r>
      <w:r w:rsidRPr="00011623">
        <w:rPr>
          <w:lang w:val="en-GB" w:eastAsia="x-none"/>
        </w:rPr>
        <w:t>.</w:t>
      </w:r>
      <w:r w:rsidR="00C30BCA" w:rsidRPr="00C30BCA">
        <w:rPr>
          <w:lang w:val="en-GB" w:eastAsia="x-none"/>
        </w:rPr>
        <w:t xml:space="preserve"> </w:t>
      </w:r>
      <w:r w:rsidR="00C30BCA">
        <w:rPr>
          <w:lang w:val="en-GB" w:eastAsia="x-none"/>
        </w:rPr>
        <w:t>Support of cell reselection feature can be expected to amount to an additional ~10 kB of code memory requirements for L3 RRC functionalities.</w:t>
      </w:r>
      <w:r w:rsidR="002F16E7">
        <w:rPr>
          <w:lang w:val="en-GB" w:eastAsia="x-none"/>
        </w:rPr>
        <w:t xml:space="preserve">  </w:t>
      </w:r>
    </w:p>
    <w:p w14:paraId="5689DFB5" w14:textId="77777777" w:rsidR="00110D3C" w:rsidRPr="00011623" w:rsidRDefault="00110D3C" w:rsidP="00110D3C">
      <w:pPr>
        <w:jc w:val="both"/>
        <w:rPr>
          <w:lang w:val="en-GB" w:eastAsia="x-none"/>
        </w:rPr>
      </w:pPr>
      <w:r>
        <w:rPr>
          <w:lang w:val="en-GB" w:eastAsia="x-none"/>
        </w:rPr>
        <w:t>-</w:t>
      </w:r>
      <w:r>
        <w:rPr>
          <w:lang w:val="en-GB" w:eastAsia="x-none"/>
        </w:rPr>
        <w:tab/>
        <w:t>No voice</w:t>
      </w:r>
      <w:r w:rsidRPr="00011623">
        <w:rPr>
          <w:lang w:val="en-GB" w:eastAsia="x-none"/>
        </w:rPr>
        <w:t xml:space="preserve"> </w:t>
      </w:r>
      <w:r>
        <w:rPr>
          <w:lang w:val="en-GB" w:eastAsia="x-none"/>
        </w:rPr>
        <w:t>applications supported</w:t>
      </w:r>
    </w:p>
    <w:p w14:paraId="02580643" w14:textId="1BCADB09" w:rsidR="00110D3C" w:rsidRDefault="00110D3C" w:rsidP="000501B8">
      <w:pPr>
        <w:jc w:val="both"/>
        <w:rPr>
          <w:lang w:val="en-GB" w:eastAsia="x-none"/>
        </w:rPr>
      </w:pPr>
      <w:r w:rsidRPr="00011623">
        <w:rPr>
          <w:lang w:val="en-GB" w:eastAsia="x-none"/>
        </w:rPr>
        <w:t>-</w:t>
      </w:r>
      <w:r w:rsidRPr="00011623">
        <w:rPr>
          <w:lang w:val="en-GB" w:eastAsia="x-none"/>
        </w:rPr>
        <w:tab/>
      </w:r>
      <w:r>
        <w:rPr>
          <w:lang w:val="en-GB" w:eastAsia="x-none"/>
        </w:rPr>
        <w:t xml:space="preserve">Limited MCS levels (16 QAM and 64 QAM are optional), single DRB, max TB size 1000, max </w:t>
      </w:r>
      <w:r w:rsidR="000501B8">
        <w:rPr>
          <w:lang w:val="en-GB" w:eastAsia="x-none"/>
        </w:rPr>
        <w:t xml:space="preserve">128 </w:t>
      </w:r>
      <w:r>
        <w:rPr>
          <w:lang w:val="en-GB" w:eastAsia="x-none"/>
        </w:rPr>
        <w:t xml:space="preserve">kbps DL, max </w:t>
      </w:r>
      <w:r w:rsidR="009E1619">
        <w:rPr>
          <w:lang w:val="en-GB" w:eastAsia="x-none"/>
        </w:rPr>
        <w:t>64</w:t>
      </w:r>
      <w:r w:rsidR="00F628AA">
        <w:rPr>
          <w:lang w:val="en-GB" w:eastAsia="x-none"/>
        </w:rPr>
        <w:t xml:space="preserve"> </w:t>
      </w:r>
      <w:r>
        <w:rPr>
          <w:lang w:val="en-GB" w:eastAsia="x-none"/>
        </w:rPr>
        <w:t>kbps UL, max packet size 1504 bytes, single HARQ process – for higher data rates</w:t>
      </w:r>
      <w:r w:rsidR="002F16E7">
        <w:rPr>
          <w:lang w:val="en-GB" w:eastAsia="x-none"/>
        </w:rPr>
        <w:t>,</w:t>
      </w:r>
      <w:r>
        <w:rPr>
          <w:lang w:val="en-GB" w:eastAsia="x-none"/>
        </w:rPr>
        <w:t xml:space="preserve"> data buffer storage requirements would simply increase by that specific amount.</w:t>
      </w:r>
      <w:r w:rsidR="000501B8">
        <w:rPr>
          <w:lang w:val="en-GB" w:eastAsia="x-none"/>
        </w:rPr>
        <w:t xml:space="preserve"> </w:t>
      </w:r>
      <w:r w:rsidR="000501B8" w:rsidRPr="000501B8">
        <w:rPr>
          <w:lang w:val="en-GB" w:eastAsia="x-none"/>
        </w:rPr>
        <w:t xml:space="preserve">In a </w:t>
      </w:r>
      <w:r w:rsidR="000501B8">
        <w:rPr>
          <w:lang w:val="en-GB" w:eastAsia="x-none"/>
        </w:rPr>
        <w:t>final product</w:t>
      </w:r>
      <w:r w:rsidR="000501B8" w:rsidRPr="000501B8">
        <w:rPr>
          <w:lang w:val="en-GB" w:eastAsia="x-none"/>
        </w:rPr>
        <w:t xml:space="preserve">, the buffer requirements </w:t>
      </w:r>
      <w:r w:rsidR="000501B8">
        <w:rPr>
          <w:lang w:val="en-GB" w:eastAsia="x-none"/>
        </w:rPr>
        <w:t>also depend</w:t>
      </w:r>
      <w:r w:rsidR="000501B8" w:rsidRPr="000501B8">
        <w:rPr>
          <w:lang w:val="en-GB" w:eastAsia="x-none"/>
        </w:rPr>
        <w:t xml:space="preserve"> on how </w:t>
      </w:r>
      <w:r w:rsidR="000501B8">
        <w:rPr>
          <w:lang w:val="en-GB" w:eastAsia="x-none"/>
        </w:rPr>
        <w:t xml:space="preserve">the </w:t>
      </w:r>
      <w:r w:rsidR="000501B8" w:rsidRPr="000501B8">
        <w:rPr>
          <w:lang w:val="en-GB" w:eastAsia="x-none"/>
        </w:rPr>
        <w:t>application consumes the incoming data</w:t>
      </w:r>
      <w:r w:rsidR="000501B8">
        <w:rPr>
          <w:lang w:val="en-GB" w:eastAsia="x-none"/>
        </w:rPr>
        <w:t>. This potential buffering of IP frames is not considered to be part of the modem core functionality.</w:t>
      </w:r>
    </w:p>
    <w:p w14:paraId="349A5759" w14:textId="19E383AC" w:rsidR="0027151C" w:rsidRDefault="000B6D1A" w:rsidP="00110D3C">
      <w:pPr>
        <w:jc w:val="both"/>
        <w:rPr>
          <w:lang w:val="en-GB" w:eastAsia="x-none"/>
        </w:rPr>
      </w:pPr>
      <w:r>
        <w:rPr>
          <w:lang w:val="en-GB" w:eastAsia="x-none"/>
        </w:rPr>
        <w:t xml:space="preserve">Legacy </w:t>
      </w:r>
      <w:r w:rsidR="00110D3C">
        <w:rPr>
          <w:lang w:val="en-GB" w:eastAsia="x-none"/>
        </w:rPr>
        <w:t>LTE protocol stack compiled on an ARM processor</w:t>
      </w:r>
      <w:r>
        <w:rPr>
          <w:lang w:val="en-GB" w:eastAsia="x-none"/>
        </w:rPr>
        <w:t xml:space="preserve"> was considered as the baseline </w:t>
      </w:r>
      <w:r w:rsidRPr="000B6D1A">
        <w:rPr>
          <w:lang w:val="en-GB" w:eastAsia="x-none"/>
        </w:rPr>
        <w:t>to be comparable with previous published estimates from others</w:t>
      </w:r>
      <w:r w:rsidR="00110D3C">
        <w:rPr>
          <w:lang w:val="en-GB" w:eastAsia="x-none"/>
        </w:rPr>
        <w:t>. The program and static memory</w:t>
      </w:r>
      <w:r w:rsidR="00110D3C" w:rsidRPr="00011623">
        <w:rPr>
          <w:lang w:val="en-GB" w:eastAsia="x-none"/>
        </w:rPr>
        <w:t xml:space="preserve"> sizes </w:t>
      </w:r>
      <w:r w:rsidR="00C56435">
        <w:rPr>
          <w:lang w:val="en-GB" w:eastAsia="x-none"/>
        </w:rPr>
        <w:t>were evaluated</w:t>
      </w:r>
      <w:r w:rsidR="00110D3C">
        <w:rPr>
          <w:lang w:val="en-GB" w:eastAsia="x-none"/>
        </w:rPr>
        <w:t xml:space="preserve"> by removing from </w:t>
      </w:r>
      <w:r w:rsidR="00C56435">
        <w:rPr>
          <w:lang w:val="en-GB" w:eastAsia="x-none"/>
        </w:rPr>
        <w:t>the</w:t>
      </w:r>
      <w:r w:rsidR="00110D3C" w:rsidRPr="00011623">
        <w:rPr>
          <w:lang w:val="en-GB" w:eastAsia="x-none"/>
        </w:rPr>
        <w:t xml:space="preserve"> legacy </w:t>
      </w:r>
      <w:r w:rsidR="00110D3C">
        <w:rPr>
          <w:lang w:val="en-GB" w:eastAsia="x-none"/>
        </w:rPr>
        <w:t xml:space="preserve">LTE </w:t>
      </w:r>
      <w:r w:rsidR="00110D3C" w:rsidRPr="00011623">
        <w:rPr>
          <w:lang w:val="en-GB" w:eastAsia="x-none"/>
        </w:rPr>
        <w:t>protocol stack</w:t>
      </w:r>
      <w:r w:rsidR="00110D3C">
        <w:rPr>
          <w:lang w:val="en-GB" w:eastAsia="x-none"/>
        </w:rPr>
        <w:t xml:space="preserve"> </w:t>
      </w:r>
      <w:r w:rsidR="00110D3C" w:rsidRPr="00011623">
        <w:rPr>
          <w:lang w:val="en-GB" w:eastAsia="x-none"/>
        </w:rPr>
        <w:t xml:space="preserve">all </w:t>
      </w:r>
      <w:r w:rsidR="006C5907">
        <w:rPr>
          <w:lang w:val="en-GB" w:eastAsia="x-none"/>
        </w:rPr>
        <w:t>un</w:t>
      </w:r>
      <w:r w:rsidR="00110D3C" w:rsidRPr="00011623">
        <w:rPr>
          <w:lang w:val="en-GB" w:eastAsia="x-none"/>
        </w:rPr>
        <w:t>necessary code</w:t>
      </w:r>
      <w:r w:rsidR="00110D3C">
        <w:rPr>
          <w:lang w:val="en-GB" w:eastAsia="x-none"/>
        </w:rPr>
        <w:t xml:space="preserve"> and data buffers. The code and data memory </w:t>
      </w:r>
      <w:r w:rsidR="006C5907">
        <w:rPr>
          <w:lang w:val="en-GB" w:eastAsia="x-none"/>
        </w:rPr>
        <w:t xml:space="preserve">requirements </w:t>
      </w:r>
      <w:r w:rsidR="00C56435">
        <w:rPr>
          <w:lang w:val="en-GB" w:eastAsia="x-none"/>
        </w:rPr>
        <w:t>for</w:t>
      </w:r>
      <w:r w:rsidR="00110D3C">
        <w:rPr>
          <w:lang w:val="en-GB" w:eastAsia="x-none"/>
        </w:rPr>
        <w:t xml:space="preserve"> NB-LTE </w:t>
      </w:r>
      <w:r w:rsidR="006C5907">
        <w:rPr>
          <w:lang w:val="en-GB" w:eastAsia="x-none"/>
        </w:rPr>
        <w:t>protocol stack are</w:t>
      </w:r>
      <w:r w:rsidR="00110D3C">
        <w:rPr>
          <w:lang w:val="en-GB" w:eastAsia="x-none"/>
        </w:rPr>
        <w:t xml:space="preserve"> given in Table </w:t>
      </w:r>
      <w:r w:rsidR="00CC6374">
        <w:rPr>
          <w:lang w:val="en-GB" w:eastAsia="x-none"/>
        </w:rPr>
        <w:t>5</w:t>
      </w:r>
      <w:r w:rsidR="00110D3C">
        <w:rPr>
          <w:lang w:val="en-GB" w:eastAsia="x-none"/>
        </w:rPr>
        <w:t>.</w:t>
      </w:r>
      <w:r w:rsidR="0027151C">
        <w:rPr>
          <w:lang w:val="en-GB" w:eastAsia="x-none"/>
        </w:rPr>
        <w:t xml:space="preserve"> </w:t>
      </w:r>
    </w:p>
    <w:p w14:paraId="5E24E0EB" w14:textId="77777777" w:rsidR="009E1619" w:rsidRDefault="009E1619" w:rsidP="00110D3C">
      <w:pPr>
        <w:jc w:val="both"/>
        <w:rPr>
          <w:lang w:val="en-GB" w:eastAsia="x-none"/>
        </w:rPr>
      </w:pPr>
    </w:p>
    <w:p w14:paraId="47D58F42" w14:textId="77777777" w:rsidR="009E1619" w:rsidRDefault="009E1619" w:rsidP="00110D3C">
      <w:pPr>
        <w:jc w:val="both"/>
        <w:rPr>
          <w:lang w:val="en-GB" w:eastAsia="x-none"/>
        </w:rPr>
      </w:pPr>
    </w:p>
    <w:p w14:paraId="236A5AA5" w14:textId="483F15E8" w:rsidR="003E5F30" w:rsidRPr="00F77E6A" w:rsidRDefault="003E5F30" w:rsidP="003E5F30">
      <w:pPr>
        <w:pStyle w:val="Caption"/>
        <w:keepNext/>
        <w:jc w:val="center"/>
        <w:rPr>
          <w:rFonts w:eastAsia="Malgun Gothic"/>
          <w:bCs w:val="0"/>
          <w:lang w:eastAsia="ko-KR"/>
        </w:rPr>
      </w:pPr>
      <w:r w:rsidRPr="006425C4">
        <w:rPr>
          <w:rFonts w:eastAsia="Malgun Gothic"/>
          <w:bCs w:val="0"/>
          <w:lang w:eastAsia="ko-KR"/>
        </w:rPr>
        <w:t xml:space="preserve">Table </w:t>
      </w:r>
      <w:r w:rsidR="00CC6374">
        <w:rPr>
          <w:rFonts w:eastAsia="Malgun Gothic"/>
          <w:bCs w:val="0"/>
          <w:lang w:eastAsia="ko-KR"/>
        </w:rPr>
        <w:t>5</w:t>
      </w:r>
      <w:r w:rsidRPr="006425C4">
        <w:rPr>
          <w:rFonts w:eastAsia="Malgun Gothic"/>
          <w:bCs w:val="0"/>
          <w:lang w:eastAsia="ko-KR"/>
        </w:rPr>
        <w:t xml:space="preserve">. </w:t>
      </w:r>
      <w:r>
        <w:rPr>
          <w:rFonts w:eastAsia="Malgun Gothic"/>
          <w:bCs w:val="0"/>
          <w:lang w:eastAsia="ko-KR"/>
        </w:rPr>
        <w:t xml:space="preserve">Code and data memory </w:t>
      </w:r>
      <w:r w:rsidR="00110D3C">
        <w:rPr>
          <w:rFonts w:eastAsia="Malgun Gothic"/>
          <w:bCs w:val="0"/>
          <w:lang w:eastAsia="ko-KR"/>
        </w:rPr>
        <w:t>requirements for NB-LTE</w:t>
      </w:r>
      <w:r>
        <w:rPr>
          <w:rFonts w:eastAsia="Malgun Gothic"/>
          <w:bCs w:val="0"/>
          <w:lang w:eastAsia="ko-KR"/>
        </w:rPr>
        <w:t xml:space="preserve"> </w:t>
      </w:r>
      <w:r w:rsidR="00110D3C">
        <w:rPr>
          <w:rFonts w:eastAsia="Malgun Gothic"/>
          <w:bCs w:val="0"/>
          <w:lang w:eastAsia="ko-KR"/>
        </w:rPr>
        <w:t>Protocol Stack</w:t>
      </w:r>
    </w:p>
    <w:tbl>
      <w:tblPr>
        <w:tblStyle w:val="TableGrid"/>
        <w:tblW w:w="4638" w:type="dxa"/>
        <w:jc w:val="center"/>
        <w:tblLayout w:type="fixed"/>
        <w:tblLook w:val="04A0" w:firstRow="1" w:lastRow="0" w:firstColumn="1" w:lastColumn="0" w:noHBand="0" w:noVBand="1"/>
      </w:tblPr>
      <w:tblGrid>
        <w:gridCol w:w="1809"/>
        <w:gridCol w:w="1418"/>
        <w:gridCol w:w="1411"/>
      </w:tblGrid>
      <w:tr w:rsidR="00110D3C" w:rsidRPr="003F4C6C" w14:paraId="26F54FDB" w14:textId="77777777" w:rsidTr="000971AF">
        <w:trPr>
          <w:trHeight w:val="20"/>
          <w:jc w:val="center"/>
        </w:trPr>
        <w:tc>
          <w:tcPr>
            <w:tcW w:w="1809" w:type="dxa"/>
            <w:vMerge w:val="restart"/>
            <w:shd w:val="clear" w:color="auto" w:fill="9CC2E5" w:themeFill="accent1" w:themeFillTint="99"/>
            <w:vAlign w:val="center"/>
          </w:tcPr>
          <w:p w14:paraId="2B65092A" w14:textId="77777777" w:rsidR="00110D3C" w:rsidRPr="003F4C6C" w:rsidRDefault="00110D3C" w:rsidP="000971AF">
            <w:pPr>
              <w:spacing w:after="120"/>
              <w:rPr>
                <w:rFonts w:ascii="Arial" w:hAnsi="Arial" w:cs="Arial"/>
                <w:b/>
                <w:sz w:val="18"/>
                <w:szCs w:val="18"/>
              </w:rPr>
            </w:pPr>
            <w:r w:rsidRPr="003F4C6C">
              <w:rPr>
                <w:rFonts w:ascii="Arial" w:hAnsi="Arial" w:cs="Arial"/>
                <w:b/>
                <w:sz w:val="18"/>
                <w:szCs w:val="18"/>
              </w:rPr>
              <w:t>Function</w:t>
            </w:r>
          </w:p>
        </w:tc>
        <w:tc>
          <w:tcPr>
            <w:tcW w:w="2829" w:type="dxa"/>
            <w:gridSpan w:val="2"/>
            <w:shd w:val="clear" w:color="auto" w:fill="9CC2E5" w:themeFill="accent1" w:themeFillTint="99"/>
            <w:vAlign w:val="center"/>
          </w:tcPr>
          <w:p w14:paraId="5E1D593D" w14:textId="5F260643" w:rsidR="00110D3C" w:rsidRPr="003F4C6C" w:rsidRDefault="00EC191F" w:rsidP="000971AF">
            <w:pPr>
              <w:spacing w:after="120"/>
              <w:jc w:val="center"/>
              <w:rPr>
                <w:rFonts w:ascii="Arial" w:hAnsi="Arial" w:cs="Arial"/>
                <w:b/>
                <w:sz w:val="18"/>
                <w:szCs w:val="18"/>
              </w:rPr>
            </w:pPr>
            <w:r>
              <w:rPr>
                <w:rFonts w:ascii="Arial" w:hAnsi="Arial" w:cs="Arial"/>
                <w:b/>
                <w:sz w:val="18"/>
                <w:szCs w:val="18"/>
              </w:rPr>
              <w:t>Si</w:t>
            </w:r>
            <w:r w:rsidR="00110D3C">
              <w:rPr>
                <w:rFonts w:ascii="Arial" w:hAnsi="Arial" w:cs="Arial"/>
                <w:b/>
                <w:sz w:val="18"/>
                <w:szCs w:val="18"/>
              </w:rPr>
              <w:t>ze</w:t>
            </w:r>
          </w:p>
        </w:tc>
      </w:tr>
      <w:tr w:rsidR="00110D3C" w:rsidRPr="003F4C6C" w14:paraId="6C9EBC33" w14:textId="77777777" w:rsidTr="000971AF">
        <w:trPr>
          <w:trHeight w:val="20"/>
          <w:jc w:val="center"/>
        </w:trPr>
        <w:tc>
          <w:tcPr>
            <w:tcW w:w="1809" w:type="dxa"/>
            <w:vMerge/>
            <w:shd w:val="clear" w:color="auto" w:fill="9CC2E5" w:themeFill="accent1" w:themeFillTint="99"/>
            <w:vAlign w:val="center"/>
          </w:tcPr>
          <w:p w14:paraId="2C053E1B" w14:textId="77777777" w:rsidR="00110D3C" w:rsidRPr="003F4C6C" w:rsidRDefault="00110D3C" w:rsidP="000971AF">
            <w:pPr>
              <w:spacing w:after="120"/>
              <w:rPr>
                <w:rFonts w:ascii="Arial" w:hAnsi="Arial" w:cs="Arial"/>
                <w:b/>
                <w:sz w:val="18"/>
                <w:szCs w:val="18"/>
              </w:rPr>
            </w:pPr>
          </w:p>
        </w:tc>
        <w:tc>
          <w:tcPr>
            <w:tcW w:w="1418" w:type="dxa"/>
            <w:shd w:val="clear" w:color="auto" w:fill="9CC2E5" w:themeFill="accent1" w:themeFillTint="99"/>
            <w:vAlign w:val="center"/>
          </w:tcPr>
          <w:p w14:paraId="602C5877" w14:textId="77777777" w:rsidR="00110D3C" w:rsidRPr="003F4C6C" w:rsidRDefault="00110D3C" w:rsidP="000971AF">
            <w:pPr>
              <w:spacing w:after="120"/>
              <w:jc w:val="center"/>
              <w:rPr>
                <w:rFonts w:ascii="Arial" w:hAnsi="Arial" w:cs="Arial"/>
                <w:b/>
                <w:sz w:val="18"/>
                <w:szCs w:val="18"/>
              </w:rPr>
            </w:pPr>
            <w:r w:rsidRPr="003F4C6C">
              <w:rPr>
                <w:rFonts w:ascii="Arial" w:hAnsi="Arial" w:cs="Arial"/>
                <w:b/>
                <w:sz w:val="18"/>
                <w:szCs w:val="18"/>
              </w:rPr>
              <w:t>Code</w:t>
            </w:r>
            <w:r w:rsidRPr="003F4C6C">
              <w:rPr>
                <w:rFonts w:ascii="Arial" w:hAnsi="Arial" w:cs="Arial"/>
                <w:b/>
                <w:sz w:val="18"/>
                <w:szCs w:val="18"/>
              </w:rPr>
              <w:br/>
              <w:t>(kB)</w:t>
            </w:r>
          </w:p>
        </w:tc>
        <w:tc>
          <w:tcPr>
            <w:tcW w:w="1411" w:type="dxa"/>
            <w:shd w:val="clear" w:color="auto" w:fill="9CC2E5" w:themeFill="accent1" w:themeFillTint="99"/>
            <w:vAlign w:val="center"/>
          </w:tcPr>
          <w:p w14:paraId="204AB216" w14:textId="77777777" w:rsidR="00110D3C" w:rsidRPr="003F4C6C" w:rsidRDefault="00110D3C" w:rsidP="000971AF">
            <w:pPr>
              <w:spacing w:after="120"/>
              <w:jc w:val="center"/>
              <w:rPr>
                <w:rFonts w:ascii="Arial" w:hAnsi="Arial" w:cs="Arial"/>
                <w:b/>
                <w:sz w:val="18"/>
                <w:szCs w:val="18"/>
              </w:rPr>
            </w:pPr>
            <w:r w:rsidRPr="003F4C6C">
              <w:rPr>
                <w:rFonts w:ascii="Arial" w:hAnsi="Arial" w:cs="Arial"/>
                <w:b/>
                <w:sz w:val="18"/>
                <w:szCs w:val="18"/>
              </w:rPr>
              <w:t>Data</w:t>
            </w:r>
            <w:r w:rsidRPr="003F4C6C">
              <w:rPr>
                <w:rFonts w:ascii="Arial" w:hAnsi="Arial" w:cs="Arial"/>
                <w:b/>
                <w:sz w:val="18"/>
                <w:szCs w:val="18"/>
              </w:rPr>
              <w:br/>
              <w:t>(kB)</w:t>
            </w:r>
          </w:p>
        </w:tc>
      </w:tr>
      <w:tr w:rsidR="00110D3C" w:rsidRPr="003F4C6C" w14:paraId="481E43EA" w14:textId="77777777" w:rsidTr="000971AF">
        <w:trPr>
          <w:trHeight w:val="20"/>
          <w:jc w:val="center"/>
        </w:trPr>
        <w:tc>
          <w:tcPr>
            <w:tcW w:w="1809" w:type="dxa"/>
            <w:shd w:val="clear" w:color="auto" w:fill="9CC2E5" w:themeFill="accent1" w:themeFillTint="99"/>
            <w:vAlign w:val="center"/>
          </w:tcPr>
          <w:p w14:paraId="20A6D1F0" w14:textId="77777777" w:rsidR="00110D3C" w:rsidRPr="007151B9" w:rsidRDefault="00110D3C" w:rsidP="000971AF">
            <w:pPr>
              <w:spacing w:after="120"/>
              <w:rPr>
                <w:rFonts w:ascii="Arial" w:hAnsi="Arial" w:cs="Arial"/>
                <w:sz w:val="18"/>
                <w:szCs w:val="18"/>
              </w:rPr>
            </w:pPr>
            <w:r>
              <w:rPr>
                <w:rFonts w:ascii="Arial" w:hAnsi="Arial" w:cs="Arial"/>
                <w:sz w:val="18"/>
                <w:szCs w:val="18"/>
              </w:rPr>
              <w:t>L1 DSP</w:t>
            </w:r>
          </w:p>
        </w:tc>
        <w:tc>
          <w:tcPr>
            <w:tcW w:w="1418" w:type="dxa"/>
            <w:vAlign w:val="center"/>
          </w:tcPr>
          <w:p w14:paraId="3AD09CC2" w14:textId="6FC58EF1" w:rsidR="00110D3C" w:rsidRPr="007151B9" w:rsidRDefault="00B5184C" w:rsidP="000971AF">
            <w:pPr>
              <w:spacing w:after="120"/>
              <w:jc w:val="center"/>
              <w:rPr>
                <w:rFonts w:ascii="Arial" w:hAnsi="Arial" w:cs="Arial"/>
                <w:sz w:val="18"/>
                <w:szCs w:val="18"/>
              </w:rPr>
            </w:pPr>
            <w:r>
              <w:rPr>
                <w:rFonts w:ascii="Arial" w:eastAsia="Calibri" w:hAnsi="Arial" w:cs="Arial"/>
                <w:color w:val="000000"/>
                <w:sz w:val="18"/>
                <w:szCs w:val="18"/>
              </w:rPr>
              <w:t>32</w:t>
            </w:r>
          </w:p>
        </w:tc>
        <w:tc>
          <w:tcPr>
            <w:tcW w:w="1411" w:type="dxa"/>
            <w:vAlign w:val="center"/>
          </w:tcPr>
          <w:p w14:paraId="701A9DA2" w14:textId="602CD47C" w:rsidR="00110D3C" w:rsidRPr="007151B9" w:rsidRDefault="002D251A" w:rsidP="000971AF">
            <w:pPr>
              <w:spacing w:after="120"/>
              <w:jc w:val="center"/>
              <w:rPr>
                <w:rFonts w:ascii="Arial" w:hAnsi="Arial" w:cs="Arial"/>
                <w:sz w:val="18"/>
                <w:szCs w:val="18"/>
              </w:rPr>
            </w:pPr>
            <w:r>
              <w:rPr>
                <w:rFonts w:ascii="Arial" w:eastAsia="Calibri" w:hAnsi="Arial" w:cs="Arial"/>
                <w:color w:val="000000"/>
                <w:sz w:val="18"/>
                <w:szCs w:val="18"/>
              </w:rPr>
              <w:t>40</w:t>
            </w:r>
          </w:p>
        </w:tc>
      </w:tr>
      <w:tr w:rsidR="00110D3C" w:rsidRPr="003F4C6C" w14:paraId="5D8D528D" w14:textId="77777777" w:rsidTr="000971AF">
        <w:trPr>
          <w:trHeight w:val="20"/>
          <w:jc w:val="center"/>
        </w:trPr>
        <w:tc>
          <w:tcPr>
            <w:tcW w:w="1809" w:type="dxa"/>
            <w:shd w:val="clear" w:color="auto" w:fill="9CC2E5" w:themeFill="accent1" w:themeFillTint="99"/>
            <w:vAlign w:val="center"/>
          </w:tcPr>
          <w:p w14:paraId="4C204FC8" w14:textId="77777777" w:rsidR="00110D3C" w:rsidRPr="007151B9" w:rsidRDefault="00110D3C" w:rsidP="000971AF">
            <w:pPr>
              <w:spacing w:after="120"/>
              <w:rPr>
                <w:rFonts w:ascii="Arial" w:hAnsi="Arial" w:cs="Arial"/>
                <w:sz w:val="18"/>
                <w:szCs w:val="18"/>
              </w:rPr>
            </w:pPr>
            <w:r w:rsidRPr="007151B9">
              <w:rPr>
                <w:rFonts w:ascii="Arial" w:hAnsi="Arial" w:cs="Arial"/>
                <w:sz w:val="18"/>
                <w:szCs w:val="18"/>
              </w:rPr>
              <w:t>L1 Control</w:t>
            </w:r>
          </w:p>
        </w:tc>
        <w:tc>
          <w:tcPr>
            <w:tcW w:w="1418" w:type="dxa"/>
            <w:vAlign w:val="center"/>
          </w:tcPr>
          <w:p w14:paraId="0EA19B74" w14:textId="77777777" w:rsidR="00110D3C" w:rsidRPr="007151B9" w:rsidDel="00F16F1A" w:rsidRDefault="00110D3C" w:rsidP="000971AF">
            <w:pPr>
              <w:spacing w:after="120"/>
              <w:jc w:val="center"/>
              <w:rPr>
                <w:rFonts w:ascii="Arial" w:hAnsi="Arial" w:cs="Arial"/>
                <w:sz w:val="18"/>
                <w:szCs w:val="18"/>
              </w:rPr>
            </w:pPr>
            <w:r w:rsidRPr="007151B9">
              <w:rPr>
                <w:rFonts w:ascii="Arial" w:eastAsia="Calibri" w:hAnsi="Arial" w:cs="Arial"/>
                <w:color w:val="000000"/>
                <w:sz w:val="18"/>
                <w:szCs w:val="18"/>
              </w:rPr>
              <w:t>8</w:t>
            </w:r>
          </w:p>
        </w:tc>
        <w:tc>
          <w:tcPr>
            <w:tcW w:w="1411" w:type="dxa"/>
            <w:vAlign w:val="center"/>
          </w:tcPr>
          <w:p w14:paraId="68D564EA" w14:textId="77777777" w:rsidR="00110D3C" w:rsidRPr="007151B9" w:rsidDel="00F16F1A" w:rsidRDefault="00110D3C" w:rsidP="000971AF">
            <w:pPr>
              <w:spacing w:after="120"/>
              <w:jc w:val="center"/>
              <w:rPr>
                <w:rFonts w:ascii="Arial" w:hAnsi="Arial" w:cs="Arial"/>
                <w:sz w:val="18"/>
                <w:szCs w:val="18"/>
              </w:rPr>
            </w:pPr>
            <w:r w:rsidRPr="007151B9">
              <w:rPr>
                <w:rFonts w:ascii="Arial" w:eastAsia="Calibri" w:hAnsi="Arial" w:cs="Arial"/>
                <w:color w:val="000000"/>
                <w:sz w:val="18"/>
                <w:szCs w:val="18"/>
              </w:rPr>
              <w:t>1</w:t>
            </w:r>
          </w:p>
        </w:tc>
      </w:tr>
      <w:tr w:rsidR="00110D3C" w:rsidRPr="003F4C6C" w14:paraId="43CB2EFB" w14:textId="77777777" w:rsidTr="000971AF">
        <w:trPr>
          <w:trHeight w:val="20"/>
          <w:jc w:val="center"/>
        </w:trPr>
        <w:tc>
          <w:tcPr>
            <w:tcW w:w="1809" w:type="dxa"/>
            <w:shd w:val="clear" w:color="auto" w:fill="9CC2E5" w:themeFill="accent1" w:themeFillTint="99"/>
            <w:vAlign w:val="center"/>
          </w:tcPr>
          <w:p w14:paraId="11A4DA7F" w14:textId="77777777" w:rsidR="00110D3C" w:rsidRPr="007151B9" w:rsidRDefault="00110D3C" w:rsidP="000971AF">
            <w:pPr>
              <w:spacing w:after="120"/>
              <w:rPr>
                <w:rFonts w:ascii="Arial" w:hAnsi="Arial" w:cs="Arial"/>
                <w:sz w:val="18"/>
                <w:szCs w:val="18"/>
              </w:rPr>
            </w:pPr>
            <w:r w:rsidRPr="007151B9">
              <w:rPr>
                <w:rFonts w:ascii="Arial" w:hAnsi="Arial" w:cs="Arial"/>
                <w:sz w:val="18"/>
                <w:szCs w:val="18"/>
              </w:rPr>
              <w:t>L2 Data Plane</w:t>
            </w:r>
          </w:p>
        </w:tc>
        <w:tc>
          <w:tcPr>
            <w:tcW w:w="1418" w:type="dxa"/>
            <w:vAlign w:val="center"/>
          </w:tcPr>
          <w:p w14:paraId="7C5EE37E" w14:textId="77777777" w:rsidR="00110D3C" w:rsidRPr="007151B9" w:rsidRDefault="00110D3C" w:rsidP="000971AF">
            <w:pPr>
              <w:spacing w:after="120"/>
              <w:jc w:val="center"/>
              <w:rPr>
                <w:rFonts w:ascii="Arial" w:hAnsi="Arial" w:cs="Arial"/>
                <w:sz w:val="18"/>
                <w:szCs w:val="18"/>
              </w:rPr>
            </w:pPr>
            <w:r w:rsidRPr="007151B9">
              <w:rPr>
                <w:rFonts w:ascii="Arial" w:hAnsi="Arial" w:cs="Arial"/>
                <w:sz w:val="18"/>
                <w:szCs w:val="18"/>
              </w:rPr>
              <w:t>35</w:t>
            </w:r>
          </w:p>
        </w:tc>
        <w:tc>
          <w:tcPr>
            <w:tcW w:w="1411" w:type="dxa"/>
            <w:vAlign w:val="center"/>
          </w:tcPr>
          <w:p w14:paraId="5F4A632A" w14:textId="686AA599" w:rsidR="00110D3C" w:rsidRPr="007151B9" w:rsidRDefault="00110D3C" w:rsidP="000501B8">
            <w:pPr>
              <w:spacing w:after="120"/>
              <w:jc w:val="center"/>
              <w:rPr>
                <w:rFonts w:ascii="Arial" w:hAnsi="Arial" w:cs="Arial"/>
                <w:sz w:val="18"/>
                <w:szCs w:val="18"/>
              </w:rPr>
            </w:pPr>
            <w:r w:rsidRPr="009E1619">
              <w:rPr>
                <w:rFonts w:ascii="Arial" w:hAnsi="Arial" w:cs="Arial"/>
                <w:sz w:val="18"/>
                <w:szCs w:val="18"/>
              </w:rPr>
              <w:t>34</w:t>
            </w:r>
          </w:p>
        </w:tc>
      </w:tr>
      <w:tr w:rsidR="00110D3C" w:rsidRPr="003F4C6C" w14:paraId="1F684F19" w14:textId="77777777" w:rsidTr="000971AF">
        <w:trPr>
          <w:trHeight w:val="20"/>
          <w:jc w:val="center"/>
        </w:trPr>
        <w:tc>
          <w:tcPr>
            <w:tcW w:w="1809" w:type="dxa"/>
            <w:shd w:val="clear" w:color="auto" w:fill="9CC2E5" w:themeFill="accent1" w:themeFillTint="99"/>
            <w:vAlign w:val="center"/>
          </w:tcPr>
          <w:p w14:paraId="64D61C29" w14:textId="77777777" w:rsidR="00110D3C" w:rsidRPr="007151B9" w:rsidRDefault="00110D3C" w:rsidP="000971AF">
            <w:pPr>
              <w:spacing w:after="120"/>
              <w:rPr>
                <w:rFonts w:ascii="Arial" w:hAnsi="Arial" w:cs="Arial"/>
                <w:sz w:val="18"/>
                <w:szCs w:val="18"/>
              </w:rPr>
            </w:pPr>
            <w:r w:rsidRPr="007151B9">
              <w:rPr>
                <w:rFonts w:ascii="Arial" w:hAnsi="Arial" w:cs="Arial"/>
                <w:sz w:val="18"/>
                <w:szCs w:val="18"/>
              </w:rPr>
              <w:lastRenderedPageBreak/>
              <w:t>L3 RRC</w:t>
            </w:r>
          </w:p>
        </w:tc>
        <w:tc>
          <w:tcPr>
            <w:tcW w:w="1418" w:type="dxa"/>
            <w:vAlign w:val="center"/>
          </w:tcPr>
          <w:p w14:paraId="05034DF4" w14:textId="31930528" w:rsidR="00110D3C" w:rsidRPr="007151B9" w:rsidRDefault="00110D3C" w:rsidP="000971AF">
            <w:pPr>
              <w:spacing w:after="120"/>
              <w:jc w:val="center"/>
              <w:rPr>
                <w:rFonts w:ascii="Arial" w:hAnsi="Arial" w:cs="Arial"/>
                <w:sz w:val="18"/>
                <w:szCs w:val="18"/>
              </w:rPr>
            </w:pPr>
            <w:r w:rsidRPr="007151B9">
              <w:rPr>
                <w:rFonts w:ascii="Arial" w:hAnsi="Arial" w:cs="Arial"/>
                <w:sz w:val="18"/>
                <w:szCs w:val="18"/>
              </w:rPr>
              <w:t>256</w:t>
            </w:r>
          </w:p>
        </w:tc>
        <w:tc>
          <w:tcPr>
            <w:tcW w:w="1411" w:type="dxa"/>
            <w:vAlign w:val="center"/>
          </w:tcPr>
          <w:p w14:paraId="6AD2432F" w14:textId="77777777" w:rsidR="00110D3C" w:rsidRPr="007151B9" w:rsidRDefault="00110D3C" w:rsidP="000971AF">
            <w:pPr>
              <w:spacing w:after="120"/>
              <w:jc w:val="center"/>
              <w:rPr>
                <w:rFonts w:ascii="Arial" w:hAnsi="Arial" w:cs="Arial"/>
                <w:sz w:val="18"/>
                <w:szCs w:val="18"/>
              </w:rPr>
            </w:pPr>
            <w:r w:rsidRPr="007151B9">
              <w:rPr>
                <w:rFonts w:ascii="Arial" w:hAnsi="Arial" w:cs="Arial"/>
                <w:sz w:val="18"/>
                <w:szCs w:val="18"/>
              </w:rPr>
              <w:t>75</w:t>
            </w:r>
          </w:p>
        </w:tc>
      </w:tr>
      <w:tr w:rsidR="00110D3C" w:rsidRPr="003F4C6C" w14:paraId="3AF1CD38" w14:textId="77777777" w:rsidTr="000971AF">
        <w:trPr>
          <w:trHeight w:val="20"/>
          <w:jc w:val="center"/>
        </w:trPr>
        <w:tc>
          <w:tcPr>
            <w:tcW w:w="1809" w:type="dxa"/>
            <w:shd w:val="clear" w:color="auto" w:fill="9CC2E5" w:themeFill="accent1" w:themeFillTint="99"/>
            <w:vAlign w:val="center"/>
          </w:tcPr>
          <w:p w14:paraId="7FAF30A5" w14:textId="77777777" w:rsidR="00110D3C" w:rsidRPr="007151B9" w:rsidRDefault="00110D3C" w:rsidP="000971AF">
            <w:pPr>
              <w:spacing w:after="120"/>
              <w:rPr>
                <w:rFonts w:ascii="Arial" w:hAnsi="Arial" w:cs="Arial"/>
                <w:b/>
                <w:sz w:val="18"/>
                <w:szCs w:val="18"/>
              </w:rPr>
            </w:pPr>
            <w:r w:rsidRPr="007151B9">
              <w:rPr>
                <w:rFonts w:ascii="Arial" w:hAnsi="Arial" w:cs="Arial"/>
                <w:sz w:val="18"/>
                <w:szCs w:val="18"/>
              </w:rPr>
              <w:t>System overhead</w:t>
            </w:r>
          </w:p>
        </w:tc>
        <w:tc>
          <w:tcPr>
            <w:tcW w:w="1418" w:type="dxa"/>
            <w:vAlign w:val="center"/>
          </w:tcPr>
          <w:p w14:paraId="7EEA1D7A" w14:textId="77777777" w:rsidR="00110D3C" w:rsidRPr="007151B9" w:rsidRDefault="00110D3C" w:rsidP="000971AF">
            <w:pPr>
              <w:spacing w:after="120"/>
              <w:jc w:val="center"/>
              <w:rPr>
                <w:rFonts w:ascii="Arial" w:hAnsi="Arial" w:cs="Arial"/>
                <w:b/>
                <w:sz w:val="18"/>
                <w:szCs w:val="18"/>
              </w:rPr>
            </w:pPr>
            <w:r w:rsidRPr="007151B9">
              <w:rPr>
                <w:rFonts w:ascii="Arial" w:eastAsia="Calibri" w:hAnsi="Arial" w:cs="Arial"/>
                <w:color w:val="000000"/>
                <w:sz w:val="18"/>
                <w:szCs w:val="18"/>
              </w:rPr>
              <w:t>72</w:t>
            </w:r>
          </w:p>
        </w:tc>
        <w:tc>
          <w:tcPr>
            <w:tcW w:w="1411" w:type="dxa"/>
            <w:vAlign w:val="center"/>
          </w:tcPr>
          <w:p w14:paraId="7679D51E" w14:textId="77777777" w:rsidR="00110D3C" w:rsidRPr="007151B9" w:rsidRDefault="00110D3C" w:rsidP="000971AF">
            <w:pPr>
              <w:spacing w:after="120"/>
              <w:jc w:val="center"/>
              <w:rPr>
                <w:rFonts w:ascii="Arial" w:hAnsi="Arial" w:cs="Arial"/>
                <w:b/>
                <w:sz w:val="18"/>
                <w:szCs w:val="18"/>
              </w:rPr>
            </w:pPr>
            <w:r w:rsidRPr="007151B9">
              <w:rPr>
                <w:rFonts w:ascii="Arial" w:eastAsia="Calibri" w:hAnsi="Arial" w:cs="Arial"/>
                <w:color w:val="000000"/>
                <w:sz w:val="18"/>
                <w:szCs w:val="18"/>
              </w:rPr>
              <w:t>66</w:t>
            </w:r>
          </w:p>
        </w:tc>
      </w:tr>
      <w:tr w:rsidR="00110D3C" w:rsidRPr="003F4C6C" w14:paraId="0E2F0925" w14:textId="77777777" w:rsidTr="000971AF">
        <w:trPr>
          <w:trHeight w:val="20"/>
          <w:jc w:val="center"/>
        </w:trPr>
        <w:tc>
          <w:tcPr>
            <w:tcW w:w="1809" w:type="dxa"/>
            <w:shd w:val="clear" w:color="auto" w:fill="9CC2E5" w:themeFill="accent1" w:themeFillTint="99"/>
            <w:vAlign w:val="center"/>
          </w:tcPr>
          <w:p w14:paraId="695AB7C8" w14:textId="77777777" w:rsidR="00110D3C" w:rsidRPr="007151B9" w:rsidRDefault="00110D3C" w:rsidP="000971AF">
            <w:pPr>
              <w:spacing w:after="120"/>
              <w:rPr>
                <w:rFonts w:ascii="Arial" w:hAnsi="Arial" w:cs="Arial"/>
                <w:b/>
                <w:sz w:val="18"/>
                <w:szCs w:val="18"/>
              </w:rPr>
            </w:pPr>
            <w:r w:rsidRPr="007151B9">
              <w:rPr>
                <w:rFonts w:ascii="Arial" w:hAnsi="Arial" w:cs="Arial"/>
                <w:b/>
                <w:sz w:val="18"/>
                <w:szCs w:val="18"/>
              </w:rPr>
              <w:t>TOTAL</w:t>
            </w:r>
          </w:p>
        </w:tc>
        <w:tc>
          <w:tcPr>
            <w:tcW w:w="1418" w:type="dxa"/>
            <w:vAlign w:val="center"/>
          </w:tcPr>
          <w:p w14:paraId="584956B6" w14:textId="765FC0A3" w:rsidR="00110D3C" w:rsidRPr="0047200B" w:rsidRDefault="00B5184C" w:rsidP="000971AF">
            <w:pPr>
              <w:spacing w:after="120"/>
              <w:jc w:val="center"/>
              <w:rPr>
                <w:rFonts w:ascii="Arial" w:hAnsi="Arial" w:cs="Arial"/>
                <w:b/>
                <w:sz w:val="18"/>
                <w:szCs w:val="18"/>
                <w:highlight w:val="yellow"/>
              </w:rPr>
            </w:pPr>
            <w:r w:rsidRPr="003812B0">
              <w:rPr>
                <w:rFonts w:ascii="Arial" w:eastAsia="Calibri" w:hAnsi="Arial" w:cs="Arial"/>
                <w:b/>
                <w:color w:val="000000"/>
                <w:sz w:val="18"/>
                <w:szCs w:val="18"/>
              </w:rPr>
              <w:t>403</w:t>
            </w:r>
          </w:p>
        </w:tc>
        <w:tc>
          <w:tcPr>
            <w:tcW w:w="1411" w:type="dxa"/>
            <w:vAlign w:val="center"/>
          </w:tcPr>
          <w:p w14:paraId="109062E8" w14:textId="5E5FC9BA" w:rsidR="00110D3C" w:rsidRPr="0047200B" w:rsidRDefault="002D251A" w:rsidP="000971AF">
            <w:pPr>
              <w:spacing w:after="120"/>
              <w:jc w:val="center"/>
              <w:rPr>
                <w:rFonts w:ascii="Arial" w:hAnsi="Arial" w:cs="Arial"/>
                <w:b/>
                <w:sz w:val="18"/>
                <w:szCs w:val="18"/>
                <w:highlight w:val="yellow"/>
              </w:rPr>
            </w:pPr>
            <w:r>
              <w:rPr>
                <w:rFonts w:ascii="Arial" w:eastAsia="Calibri" w:hAnsi="Arial" w:cs="Arial"/>
                <w:b/>
                <w:color w:val="000000"/>
                <w:sz w:val="18"/>
                <w:szCs w:val="18"/>
              </w:rPr>
              <w:t>216</w:t>
            </w:r>
          </w:p>
        </w:tc>
      </w:tr>
    </w:tbl>
    <w:p w14:paraId="167B6FBC" w14:textId="77777777" w:rsidR="00DA7F01" w:rsidRPr="00DA7F01" w:rsidRDefault="00DA7F01" w:rsidP="00DA7F01">
      <w:pPr>
        <w:rPr>
          <w:lang w:val="en-GB" w:eastAsia="x-none"/>
        </w:rPr>
      </w:pPr>
    </w:p>
    <w:p w14:paraId="187A3360" w14:textId="77777777" w:rsidR="006425C4" w:rsidRPr="00F03034" w:rsidRDefault="00F03034" w:rsidP="00DA7F01">
      <w:pPr>
        <w:pStyle w:val="Heading1"/>
      </w:pPr>
      <w:r w:rsidRPr="00F03034">
        <w:t>GPRS Reference</w:t>
      </w:r>
    </w:p>
    <w:p w14:paraId="621E7BCE" w14:textId="0C2A142A" w:rsidR="00360F1A" w:rsidRDefault="00360F1A" w:rsidP="00360F1A">
      <w:r>
        <w:t xml:space="preserve">There is a rich literature on the design of GSM/GPRS SoCs. Complexity of digital baseband can vary widely between different designs since the design objective might be different. However, many of these references provide silicon area estimate for the RF transceiver. Examples are in </w:t>
      </w:r>
      <w:r w:rsidR="00F96976">
        <w:fldChar w:fldCharType="begin"/>
      </w:r>
      <w:r w:rsidR="00F96976">
        <w:instrText xml:space="preserve"> REF _Ref429432128 \r \h </w:instrText>
      </w:r>
      <w:r w:rsidR="00F96976">
        <w:fldChar w:fldCharType="separate"/>
      </w:r>
      <w:r w:rsidR="00C428CC">
        <w:t>[12]</w:t>
      </w:r>
      <w:r w:rsidR="00F96976">
        <w:fldChar w:fldCharType="end"/>
      </w:r>
      <w:r w:rsidR="00F96976">
        <w:t xml:space="preserve"> - </w:t>
      </w:r>
      <w:r w:rsidR="00F96976">
        <w:fldChar w:fldCharType="begin"/>
      </w:r>
      <w:r w:rsidR="00F96976">
        <w:instrText xml:space="preserve"> REF _Ref429432147 \r \h </w:instrText>
      </w:r>
      <w:r w:rsidR="00F96976">
        <w:fldChar w:fldCharType="separate"/>
      </w:r>
      <w:r w:rsidR="00C428CC">
        <w:t>[14]</w:t>
      </w:r>
      <w:r w:rsidR="00F96976">
        <w:fldChar w:fldCharType="end"/>
      </w:r>
      <w:r>
        <w:t xml:space="preserve">. When </w:t>
      </w:r>
      <w:r w:rsidR="00CC6374">
        <w:t xml:space="preserve">assessing NB-LTE consideration </w:t>
      </w:r>
      <w:r>
        <w:t>in Section 2, NB-LTE RF front transceiver is estimated to be less than average GPRS RF transceiver complexity.</w:t>
      </w:r>
    </w:p>
    <w:p w14:paraId="468081FA" w14:textId="0E5D92C3" w:rsidR="00360F1A" w:rsidRPr="005A038E" w:rsidRDefault="00360F1A" w:rsidP="00360F1A">
      <w:r>
        <w:t xml:space="preserve">Baseband computational complexity of the GPRS reference is shown in Table </w:t>
      </w:r>
      <w:r w:rsidR="00CC6374">
        <w:t>6</w:t>
      </w:r>
      <w:r>
        <w:t>. For legacy GPRS, decoding of PDTCH is the limiting channel [7] and it requires 56.3 Mops with 12.2 kBytes memory.</w:t>
      </w:r>
    </w:p>
    <w:p w14:paraId="4B071C20" w14:textId="36D40CF2" w:rsidR="00360F1A" w:rsidRPr="00CC4BE3" w:rsidRDefault="00360F1A" w:rsidP="00360F1A">
      <w:pPr>
        <w:pStyle w:val="Caption"/>
        <w:keepNext/>
        <w:jc w:val="center"/>
        <w:rPr>
          <w:rFonts w:eastAsia="Malgun Gothic"/>
          <w:bCs w:val="0"/>
          <w:lang w:eastAsia="ko-KR"/>
        </w:rPr>
      </w:pPr>
      <w:r w:rsidRPr="006425C4">
        <w:rPr>
          <w:rFonts w:eastAsia="Malgun Gothic"/>
          <w:bCs w:val="0"/>
          <w:lang w:eastAsia="ko-KR"/>
        </w:rPr>
        <w:t xml:space="preserve">Table </w:t>
      </w:r>
      <w:r w:rsidR="00CC6374">
        <w:rPr>
          <w:rFonts w:eastAsia="Malgun Gothic"/>
          <w:bCs w:val="0"/>
          <w:lang w:eastAsia="ko-KR"/>
        </w:rPr>
        <w:t>6</w:t>
      </w:r>
      <w:r w:rsidRPr="006425C4">
        <w:rPr>
          <w:rFonts w:eastAsia="Malgun Gothic"/>
          <w:bCs w:val="0"/>
          <w:lang w:eastAsia="ko-KR"/>
        </w:rPr>
        <w:t xml:space="preserve">. </w:t>
      </w:r>
      <w:r>
        <w:rPr>
          <w:rFonts w:eastAsia="Malgun Gothic"/>
          <w:bCs w:val="0"/>
          <w:lang w:eastAsia="ko-KR"/>
        </w:rPr>
        <w:t>Complexity of baseband operations for GPRS Reference</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593"/>
      </w:tblGrid>
      <w:tr w:rsidR="00360F1A" w:rsidRPr="00003B66" w14:paraId="4B349865" w14:textId="77777777" w:rsidTr="00962ACF">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6ACEDC54" w14:textId="77777777" w:rsidR="00360F1A" w:rsidRPr="00C16079" w:rsidRDefault="00360F1A" w:rsidP="00962ACF">
            <w:pPr>
              <w:spacing w:before="120" w:after="120"/>
              <w:rPr>
                <w:b/>
                <w:sz w:val="18"/>
                <w:szCs w:val="18"/>
                <w:lang w:eastAsia="en-GB"/>
              </w:rPr>
            </w:pPr>
            <w:r w:rsidRPr="00C16079">
              <w:rPr>
                <w:b/>
                <w:sz w:val="18"/>
                <w:szCs w:val="18"/>
                <w:lang w:eastAsia="en-GB"/>
              </w:rPr>
              <w:t>Operation</w:t>
            </w:r>
          </w:p>
        </w:tc>
        <w:tc>
          <w:tcPr>
            <w:tcW w:w="1576" w:type="dxa"/>
            <w:shd w:val="clear" w:color="auto" w:fill="BDD6EE" w:themeFill="accent1" w:themeFillTint="66"/>
            <w:noWrap/>
            <w:tcMar>
              <w:top w:w="0" w:type="dxa"/>
              <w:left w:w="108" w:type="dxa"/>
              <w:bottom w:w="0" w:type="dxa"/>
              <w:right w:w="108" w:type="dxa"/>
            </w:tcMar>
            <w:vAlign w:val="center"/>
            <w:hideMark/>
          </w:tcPr>
          <w:p w14:paraId="1CE76127" w14:textId="77777777" w:rsidR="00360F1A" w:rsidRPr="00C16079" w:rsidRDefault="00360F1A" w:rsidP="00962ACF">
            <w:pPr>
              <w:spacing w:before="120" w:after="120"/>
              <w:jc w:val="center"/>
              <w:rPr>
                <w:rFonts w:eastAsia="Calibri"/>
                <w:b/>
                <w:sz w:val="18"/>
                <w:szCs w:val="18"/>
              </w:rPr>
            </w:pPr>
            <w:r w:rsidRPr="00C16079">
              <w:rPr>
                <w:rFonts w:eastAsia="Calibri"/>
                <w:b/>
                <w:color w:val="000000"/>
                <w:sz w:val="18"/>
                <w:szCs w:val="18"/>
              </w:rPr>
              <w:t>Max load</w:t>
            </w:r>
            <w:r w:rsidRPr="00C16079">
              <w:rPr>
                <w:rFonts w:eastAsia="Calibri"/>
                <w:b/>
                <w:color w:val="000000"/>
                <w:sz w:val="18"/>
                <w:szCs w:val="18"/>
              </w:rPr>
              <w:br/>
              <w:t>(Mops)</w:t>
            </w:r>
          </w:p>
        </w:tc>
        <w:tc>
          <w:tcPr>
            <w:tcW w:w="1593" w:type="dxa"/>
            <w:shd w:val="clear" w:color="auto" w:fill="BDD6EE" w:themeFill="accent1" w:themeFillTint="66"/>
            <w:noWrap/>
            <w:tcMar>
              <w:top w:w="0" w:type="dxa"/>
              <w:left w:w="108" w:type="dxa"/>
              <w:bottom w:w="0" w:type="dxa"/>
              <w:right w:w="108" w:type="dxa"/>
            </w:tcMar>
            <w:vAlign w:val="center"/>
            <w:hideMark/>
          </w:tcPr>
          <w:p w14:paraId="7386D887" w14:textId="77777777" w:rsidR="00360F1A" w:rsidRDefault="00360F1A" w:rsidP="00962ACF">
            <w:pPr>
              <w:spacing w:before="120" w:after="120"/>
              <w:contextualSpacing/>
              <w:jc w:val="center"/>
              <w:rPr>
                <w:rFonts w:eastAsia="Calibri"/>
                <w:b/>
                <w:color w:val="000000"/>
                <w:sz w:val="18"/>
                <w:szCs w:val="18"/>
              </w:rPr>
            </w:pPr>
            <w:r>
              <w:rPr>
                <w:rFonts w:eastAsia="Calibri"/>
                <w:b/>
                <w:color w:val="000000"/>
                <w:sz w:val="18"/>
                <w:szCs w:val="18"/>
              </w:rPr>
              <w:t>Memory RAM</w:t>
            </w:r>
          </w:p>
          <w:p w14:paraId="172D9833" w14:textId="77777777" w:rsidR="00360F1A" w:rsidRPr="00C16079" w:rsidRDefault="00360F1A" w:rsidP="00962ACF">
            <w:pPr>
              <w:spacing w:before="120" w:after="120"/>
              <w:contextualSpacing/>
              <w:jc w:val="center"/>
              <w:rPr>
                <w:rFonts w:eastAsia="Calibri"/>
                <w:b/>
                <w:sz w:val="18"/>
                <w:szCs w:val="18"/>
              </w:rPr>
            </w:pPr>
            <w:r>
              <w:rPr>
                <w:rFonts w:eastAsia="Calibri"/>
                <w:b/>
                <w:color w:val="000000"/>
                <w:sz w:val="18"/>
                <w:szCs w:val="18"/>
              </w:rPr>
              <w:t>(kB)</w:t>
            </w:r>
          </w:p>
        </w:tc>
      </w:tr>
      <w:tr w:rsidR="00360F1A" w:rsidRPr="00003B66" w14:paraId="2B2C7FD8" w14:textId="77777777" w:rsidTr="00962ACF">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3BC7398D" w14:textId="77777777" w:rsidR="00360F1A" w:rsidRPr="00C16079" w:rsidRDefault="00360F1A" w:rsidP="00360F1A">
            <w:pPr>
              <w:spacing w:before="120" w:after="120"/>
              <w:rPr>
                <w:rFonts w:eastAsia="Calibri"/>
                <w:sz w:val="18"/>
                <w:szCs w:val="18"/>
              </w:rPr>
            </w:pPr>
            <w:r>
              <w:rPr>
                <w:rFonts w:eastAsia="Calibri"/>
                <w:color w:val="000000"/>
                <w:sz w:val="18"/>
                <w:szCs w:val="18"/>
              </w:rPr>
              <w:t>FCCH detection</w:t>
            </w:r>
          </w:p>
        </w:tc>
        <w:tc>
          <w:tcPr>
            <w:tcW w:w="1576" w:type="dxa"/>
            <w:noWrap/>
            <w:tcMar>
              <w:top w:w="0" w:type="dxa"/>
              <w:left w:w="108" w:type="dxa"/>
              <w:bottom w:w="0" w:type="dxa"/>
              <w:right w:w="108" w:type="dxa"/>
            </w:tcMar>
            <w:vAlign w:val="center"/>
          </w:tcPr>
          <w:p w14:paraId="64F7AE69" w14:textId="77777777" w:rsidR="00360F1A" w:rsidRPr="00360F1A" w:rsidRDefault="00360F1A" w:rsidP="00360F1A">
            <w:pPr>
              <w:spacing w:before="120" w:after="120"/>
              <w:jc w:val="center"/>
            </w:pPr>
            <w:r w:rsidRPr="00360F1A">
              <w:t>10.7</w:t>
            </w:r>
          </w:p>
        </w:tc>
        <w:tc>
          <w:tcPr>
            <w:tcW w:w="1593" w:type="dxa"/>
            <w:noWrap/>
            <w:tcMar>
              <w:top w:w="0" w:type="dxa"/>
              <w:left w:w="108" w:type="dxa"/>
              <w:bottom w:w="0" w:type="dxa"/>
              <w:right w:w="108" w:type="dxa"/>
            </w:tcMar>
            <w:vAlign w:val="center"/>
          </w:tcPr>
          <w:p w14:paraId="0CEAEA55" w14:textId="72296A2C" w:rsidR="00360F1A" w:rsidRPr="00360F1A" w:rsidRDefault="00360F1A" w:rsidP="00360F1A">
            <w:pPr>
              <w:spacing w:before="120" w:after="120"/>
              <w:jc w:val="center"/>
            </w:pPr>
            <w:r w:rsidRPr="00360F1A">
              <w:t>5.7</w:t>
            </w:r>
          </w:p>
        </w:tc>
      </w:tr>
      <w:tr w:rsidR="00360F1A" w:rsidRPr="00265117" w14:paraId="6B97B668" w14:textId="77777777" w:rsidTr="00962ACF">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65314773" w14:textId="77777777" w:rsidR="00360F1A" w:rsidRPr="00C16079" w:rsidRDefault="00360F1A" w:rsidP="00360F1A">
            <w:pPr>
              <w:spacing w:before="120" w:after="120"/>
              <w:rPr>
                <w:rFonts w:eastAsia="Calibri"/>
                <w:sz w:val="18"/>
                <w:szCs w:val="18"/>
              </w:rPr>
            </w:pPr>
            <w:r>
              <w:rPr>
                <w:rFonts w:eastAsia="Calibri"/>
                <w:color w:val="000000"/>
                <w:sz w:val="18"/>
                <w:szCs w:val="18"/>
              </w:rPr>
              <w:t>Decode SCH</w:t>
            </w:r>
          </w:p>
        </w:tc>
        <w:tc>
          <w:tcPr>
            <w:tcW w:w="1576" w:type="dxa"/>
            <w:noWrap/>
            <w:tcMar>
              <w:top w:w="0" w:type="dxa"/>
              <w:left w:w="108" w:type="dxa"/>
              <w:bottom w:w="0" w:type="dxa"/>
              <w:right w:w="108" w:type="dxa"/>
            </w:tcMar>
            <w:vAlign w:val="center"/>
          </w:tcPr>
          <w:p w14:paraId="2E8EF9A5" w14:textId="77777777" w:rsidR="00360F1A" w:rsidRPr="00360F1A" w:rsidRDefault="00360F1A" w:rsidP="00360F1A">
            <w:pPr>
              <w:spacing w:before="120" w:after="120"/>
              <w:jc w:val="center"/>
            </w:pPr>
            <w:r w:rsidRPr="00360F1A">
              <w:t>11.1</w:t>
            </w:r>
          </w:p>
        </w:tc>
        <w:tc>
          <w:tcPr>
            <w:tcW w:w="1593" w:type="dxa"/>
            <w:noWrap/>
            <w:tcMar>
              <w:top w:w="0" w:type="dxa"/>
              <w:left w:w="108" w:type="dxa"/>
              <w:bottom w:w="0" w:type="dxa"/>
              <w:right w:w="108" w:type="dxa"/>
            </w:tcMar>
            <w:vAlign w:val="center"/>
          </w:tcPr>
          <w:p w14:paraId="3E0BF3E0" w14:textId="39DB1E29" w:rsidR="00360F1A" w:rsidRPr="00360F1A" w:rsidRDefault="00360F1A" w:rsidP="00360F1A">
            <w:pPr>
              <w:spacing w:before="120" w:after="120"/>
              <w:jc w:val="center"/>
            </w:pPr>
            <w:r w:rsidRPr="00360F1A">
              <w:t>9.2</w:t>
            </w:r>
          </w:p>
        </w:tc>
      </w:tr>
      <w:tr w:rsidR="00360F1A" w:rsidRPr="00265117" w14:paraId="59FCDF32" w14:textId="77777777" w:rsidTr="00962ACF">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363DB269" w14:textId="77777777" w:rsidR="00360F1A" w:rsidRPr="00C16079" w:rsidRDefault="00360F1A" w:rsidP="00360F1A">
            <w:pPr>
              <w:spacing w:before="120" w:after="120"/>
              <w:rPr>
                <w:rFonts w:eastAsia="Calibri"/>
                <w:color w:val="000000"/>
                <w:sz w:val="18"/>
                <w:szCs w:val="18"/>
              </w:rPr>
            </w:pPr>
            <w:r>
              <w:rPr>
                <w:rFonts w:eastAsia="Calibri"/>
                <w:color w:val="000000"/>
                <w:sz w:val="18"/>
                <w:szCs w:val="18"/>
              </w:rPr>
              <w:t xml:space="preserve">Decode PDTCH </w:t>
            </w:r>
          </w:p>
        </w:tc>
        <w:tc>
          <w:tcPr>
            <w:tcW w:w="1576" w:type="dxa"/>
            <w:noWrap/>
            <w:tcMar>
              <w:top w:w="0" w:type="dxa"/>
              <w:left w:w="108" w:type="dxa"/>
              <w:bottom w:w="0" w:type="dxa"/>
              <w:right w:w="108" w:type="dxa"/>
            </w:tcMar>
            <w:vAlign w:val="center"/>
          </w:tcPr>
          <w:p w14:paraId="77F23F15" w14:textId="77777777" w:rsidR="00360F1A" w:rsidRPr="00360F1A" w:rsidRDefault="00360F1A" w:rsidP="00360F1A">
            <w:pPr>
              <w:spacing w:before="120" w:after="120"/>
              <w:jc w:val="center"/>
            </w:pPr>
            <w:r w:rsidRPr="00360F1A">
              <w:t>56.3</w:t>
            </w:r>
          </w:p>
        </w:tc>
        <w:tc>
          <w:tcPr>
            <w:tcW w:w="1593" w:type="dxa"/>
            <w:noWrap/>
            <w:tcMar>
              <w:top w:w="0" w:type="dxa"/>
              <w:left w:w="108" w:type="dxa"/>
              <w:bottom w:w="0" w:type="dxa"/>
              <w:right w:w="108" w:type="dxa"/>
            </w:tcMar>
            <w:vAlign w:val="center"/>
          </w:tcPr>
          <w:p w14:paraId="236AF9C6" w14:textId="2620CE42" w:rsidR="00360F1A" w:rsidRPr="00360F1A" w:rsidRDefault="00360F1A" w:rsidP="00360F1A">
            <w:pPr>
              <w:spacing w:before="120" w:after="120"/>
              <w:jc w:val="center"/>
            </w:pPr>
            <w:r w:rsidRPr="00360F1A">
              <w:t>12.2</w:t>
            </w:r>
          </w:p>
        </w:tc>
      </w:tr>
      <w:tr w:rsidR="00360F1A" w:rsidRPr="00003B66" w14:paraId="0CACB4BE" w14:textId="77777777" w:rsidTr="00962ACF">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550B58D4" w14:textId="77777777" w:rsidR="00360F1A" w:rsidRPr="00C16079" w:rsidRDefault="00360F1A" w:rsidP="00360F1A">
            <w:pPr>
              <w:spacing w:before="120" w:after="120"/>
              <w:rPr>
                <w:rFonts w:eastAsia="Calibri"/>
                <w:color w:val="000000"/>
                <w:sz w:val="18"/>
                <w:szCs w:val="18"/>
              </w:rPr>
            </w:pPr>
            <w:r>
              <w:rPr>
                <w:rFonts w:eastAsia="Calibri"/>
                <w:b/>
                <w:color w:val="000000"/>
                <w:sz w:val="18"/>
                <w:szCs w:val="18"/>
              </w:rPr>
              <w:t>Limiting computational complexity and memory requirements</w:t>
            </w:r>
          </w:p>
        </w:tc>
        <w:tc>
          <w:tcPr>
            <w:tcW w:w="1576" w:type="dxa"/>
            <w:noWrap/>
            <w:tcMar>
              <w:top w:w="0" w:type="dxa"/>
              <w:left w:w="108" w:type="dxa"/>
              <w:bottom w:w="0" w:type="dxa"/>
              <w:right w:w="108" w:type="dxa"/>
            </w:tcMar>
            <w:vAlign w:val="center"/>
          </w:tcPr>
          <w:p w14:paraId="2F5BAAC9" w14:textId="24DA4FE6" w:rsidR="00360F1A" w:rsidRPr="00757C33" w:rsidRDefault="00360F1A" w:rsidP="00360F1A">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56.3</w:t>
            </w:r>
          </w:p>
        </w:tc>
        <w:tc>
          <w:tcPr>
            <w:tcW w:w="1593" w:type="dxa"/>
            <w:noWrap/>
            <w:tcMar>
              <w:top w:w="0" w:type="dxa"/>
              <w:left w:w="108" w:type="dxa"/>
              <w:bottom w:w="0" w:type="dxa"/>
              <w:right w:w="108" w:type="dxa"/>
            </w:tcMar>
            <w:vAlign w:val="center"/>
          </w:tcPr>
          <w:p w14:paraId="6AB3BED4" w14:textId="539578C4" w:rsidR="00360F1A" w:rsidRPr="00360F1A" w:rsidRDefault="00360F1A" w:rsidP="00360F1A">
            <w:pPr>
              <w:spacing w:before="120" w:after="120"/>
              <w:jc w:val="center"/>
              <w:rPr>
                <w:rFonts w:ascii="Arial" w:eastAsia="Calibri" w:hAnsi="Arial" w:cs="Arial"/>
                <w:color w:val="000000"/>
                <w:sz w:val="18"/>
                <w:szCs w:val="18"/>
              </w:rPr>
            </w:pPr>
            <w:r w:rsidRPr="00360F1A">
              <w:rPr>
                <w:rFonts w:ascii="Arial" w:eastAsia="Calibri" w:hAnsi="Arial" w:cs="Arial"/>
                <w:b/>
                <w:color w:val="000000"/>
                <w:sz w:val="18"/>
                <w:szCs w:val="18"/>
              </w:rPr>
              <w:t>12.2</w:t>
            </w:r>
          </w:p>
        </w:tc>
      </w:tr>
    </w:tbl>
    <w:p w14:paraId="589E9BD0" w14:textId="77777777" w:rsidR="00360F1A" w:rsidRDefault="00360F1A" w:rsidP="00360F1A"/>
    <w:p w14:paraId="57CC5CA4" w14:textId="519AAA73" w:rsidR="00360F1A" w:rsidRDefault="00360F1A" w:rsidP="00360F1A">
      <w:r>
        <w:t xml:space="preserve">Protocol stack memory requirements are provided in [8], which is shown in Table </w:t>
      </w:r>
      <w:r w:rsidR="00CC6374">
        <w:t>7</w:t>
      </w:r>
      <w:r>
        <w:t>. The estimate is based on GPRS with multi</w:t>
      </w:r>
      <w:r w:rsidR="00CB0613">
        <w:t>-</w:t>
      </w:r>
      <w:r>
        <w:t xml:space="preserve">slot class 10 support. As can be seen from Table </w:t>
      </w:r>
      <w:r w:rsidR="00CC6374">
        <w:t>5</w:t>
      </w:r>
      <w:r>
        <w:t xml:space="preserve">, NB-LTE is estimated to need ~50% less memory for protocol stack code and data. </w:t>
      </w:r>
    </w:p>
    <w:p w14:paraId="560AF6DD" w14:textId="77777777" w:rsidR="00360F1A" w:rsidRDefault="00360F1A" w:rsidP="00360F1A"/>
    <w:p w14:paraId="7DAD5CB7" w14:textId="3589F06C" w:rsidR="00360F1A" w:rsidRPr="00F77E6A" w:rsidRDefault="00360F1A" w:rsidP="00360F1A">
      <w:pPr>
        <w:pStyle w:val="Caption"/>
        <w:keepNext/>
        <w:jc w:val="center"/>
        <w:rPr>
          <w:rFonts w:eastAsia="Malgun Gothic"/>
          <w:bCs w:val="0"/>
          <w:lang w:eastAsia="ko-KR"/>
        </w:rPr>
      </w:pPr>
      <w:r w:rsidRPr="006425C4">
        <w:rPr>
          <w:rFonts w:eastAsia="Malgun Gothic"/>
          <w:bCs w:val="0"/>
          <w:lang w:eastAsia="ko-KR"/>
        </w:rPr>
        <w:t xml:space="preserve">Table </w:t>
      </w:r>
      <w:r w:rsidR="00CC6374">
        <w:rPr>
          <w:rFonts w:eastAsia="Malgun Gothic"/>
          <w:bCs w:val="0"/>
          <w:lang w:eastAsia="ko-KR"/>
        </w:rPr>
        <w:t>7</w:t>
      </w:r>
      <w:r w:rsidRPr="006425C4">
        <w:rPr>
          <w:rFonts w:eastAsia="Malgun Gothic"/>
          <w:bCs w:val="0"/>
          <w:lang w:eastAsia="ko-KR"/>
        </w:rPr>
        <w:t xml:space="preserve">. </w:t>
      </w:r>
      <w:r>
        <w:rPr>
          <w:rFonts w:eastAsia="Malgun Gothic"/>
          <w:bCs w:val="0"/>
          <w:lang w:eastAsia="ko-KR"/>
        </w:rPr>
        <w:t>Code and data memory requirements for GPRS Protocol Stack</w:t>
      </w:r>
    </w:p>
    <w:tbl>
      <w:tblPr>
        <w:tblStyle w:val="TableGrid"/>
        <w:tblW w:w="4638" w:type="dxa"/>
        <w:jc w:val="center"/>
        <w:tblLayout w:type="fixed"/>
        <w:tblLook w:val="04A0" w:firstRow="1" w:lastRow="0" w:firstColumn="1" w:lastColumn="0" w:noHBand="0" w:noVBand="1"/>
      </w:tblPr>
      <w:tblGrid>
        <w:gridCol w:w="1809"/>
        <w:gridCol w:w="1418"/>
        <w:gridCol w:w="1411"/>
      </w:tblGrid>
      <w:tr w:rsidR="00360F1A" w:rsidRPr="003F4C6C" w14:paraId="547A3BE2" w14:textId="77777777" w:rsidTr="00962ACF">
        <w:trPr>
          <w:trHeight w:val="20"/>
          <w:jc w:val="center"/>
        </w:trPr>
        <w:tc>
          <w:tcPr>
            <w:tcW w:w="1809" w:type="dxa"/>
            <w:vMerge w:val="restart"/>
            <w:shd w:val="clear" w:color="auto" w:fill="9CC2E5" w:themeFill="accent1" w:themeFillTint="99"/>
            <w:vAlign w:val="center"/>
          </w:tcPr>
          <w:p w14:paraId="7ECACFEA" w14:textId="77777777" w:rsidR="00360F1A" w:rsidRPr="003F4C6C" w:rsidRDefault="00360F1A" w:rsidP="00962ACF">
            <w:pPr>
              <w:spacing w:after="120"/>
              <w:rPr>
                <w:rFonts w:ascii="Arial" w:hAnsi="Arial" w:cs="Arial"/>
                <w:b/>
                <w:sz w:val="18"/>
                <w:szCs w:val="18"/>
              </w:rPr>
            </w:pPr>
            <w:r w:rsidRPr="003F4C6C">
              <w:rPr>
                <w:rFonts w:ascii="Arial" w:hAnsi="Arial" w:cs="Arial"/>
                <w:b/>
                <w:sz w:val="18"/>
                <w:szCs w:val="18"/>
              </w:rPr>
              <w:t>Function</w:t>
            </w:r>
          </w:p>
        </w:tc>
        <w:tc>
          <w:tcPr>
            <w:tcW w:w="2829" w:type="dxa"/>
            <w:gridSpan w:val="2"/>
            <w:shd w:val="clear" w:color="auto" w:fill="9CC2E5" w:themeFill="accent1" w:themeFillTint="99"/>
            <w:vAlign w:val="center"/>
          </w:tcPr>
          <w:p w14:paraId="45973287" w14:textId="552F8BAB" w:rsidR="00360F1A" w:rsidRPr="003F4C6C" w:rsidRDefault="00EC191F" w:rsidP="00962ACF">
            <w:pPr>
              <w:spacing w:after="120"/>
              <w:jc w:val="center"/>
              <w:rPr>
                <w:rFonts w:ascii="Arial" w:hAnsi="Arial" w:cs="Arial"/>
                <w:b/>
                <w:sz w:val="18"/>
                <w:szCs w:val="18"/>
              </w:rPr>
            </w:pPr>
            <w:r>
              <w:rPr>
                <w:rFonts w:ascii="Arial" w:hAnsi="Arial" w:cs="Arial"/>
                <w:b/>
                <w:sz w:val="18"/>
                <w:szCs w:val="18"/>
              </w:rPr>
              <w:t>Si</w:t>
            </w:r>
            <w:r w:rsidR="00360F1A">
              <w:rPr>
                <w:rFonts w:ascii="Arial" w:hAnsi="Arial" w:cs="Arial"/>
                <w:b/>
                <w:sz w:val="18"/>
                <w:szCs w:val="18"/>
              </w:rPr>
              <w:t>ze</w:t>
            </w:r>
          </w:p>
        </w:tc>
      </w:tr>
      <w:tr w:rsidR="00360F1A" w:rsidRPr="003F4C6C" w14:paraId="3B8FCC51" w14:textId="77777777" w:rsidTr="00962ACF">
        <w:trPr>
          <w:trHeight w:val="20"/>
          <w:jc w:val="center"/>
        </w:trPr>
        <w:tc>
          <w:tcPr>
            <w:tcW w:w="1809" w:type="dxa"/>
            <w:vMerge/>
            <w:shd w:val="clear" w:color="auto" w:fill="9CC2E5" w:themeFill="accent1" w:themeFillTint="99"/>
            <w:vAlign w:val="center"/>
          </w:tcPr>
          <w:p w14:paraId="70583AF2" w14:textId="77777777" w:rsidR="00360F1A" w:rsidRPr="003F4C6C" w:rsidRDefault="00360F1A" w:rsidP="00962ACF">
            <w:pPr>
              <w:spacing w:after="120"/>
              <w:rPr>
                <w:rFonts w:ascii="Arial" w:hAnsi="Arial" w:cs="Arial"/>
                <w:b/>
                <w:sz w:val="18"/>
                <w:szCs w:val="18"/>
              </w:rPr>
            </w:pPr>
          </w:p>
        </w:tc>
        <w:tc>
          <w:tcPr>
            <w:tcW w:w="1418" w:type="dxa"/>
            <w:shd w:val="clear" w:color="auto" w:fill="auto"/>
            <w:vAlign w:val="center"/>
          </w:tcPr>
          <w:p w14:paraId="03DA3AB2" w14:textId="77777777" w:rsidR="00360F1A" w:rsidRPr="003F4C6C" w:rsidRDefault="00360F1A" w:rsidP="00962ACF">
            <w:pPr>
              <w:spacing w:after="120"/>
              <w:jc w:val="center"/>
              <w:rPr>
                <w:rFonts w:ascii="Arial" w:hAnsi="Arial" w:cs="Arial"/>
                <w:b/>
                <w:sz w:val="18"/>
                <w:szCs w:val="18"/>
              </w:rPr>
            </w:pPr>
            <w:r w:rsidRPr="003F4C6C">
              <w:rPr>
                <w:rFonts w:ascii="Arial" w:hAnsi="Arial" w:cs="Arial"/>
                <w:b/>
                <w:sz w:val="18"/>
                <w:szCs w:val="18"/>
              </w:rPr>
              <w:t>Code</w:t>
            </w:r>
            <w:r w:rsidRPr="003F4C6C">
              <w:rPr>
                <w:rFonts w:ascii="Arial" w:hAnsi="Arial" w:cs="Arial"/>
                <w:b/>
                <w:sz w:val="18"/>
                <w:szCs w:val="18"/>
              </w:rPr>
              <w:br/>
              <w:t>(kB)</w:t>
            </w:r>
          </w:p>
        </w:tc>
        <w:tc>
          <w:tcPr>
            <w:tcW w:w="1411" w:type="dxa"/>
            <w:shd w:val="clear" w:color="auto" w:fill="auto"/>
            <w:vAlign w:val="center"/>
          </w:tcPr>
          <w:p w14:paraId="660A7DFA" w14:textId="77777777" w:rsidR="00360F1A" w:rsidRPr="003F4C6C" w:rsidRDefault="00360F1A" w:rsidP="00962ACF">
            <w:pPr>
              <w:spacing w:after="120"/>
              <w:jc w:val="center"/>
              <w:rPr>
                <w:rFonts w:ascii="Arial" w:hAnsi="Arial" w:cs="Arial"/>
                <w:b/>
                <w:sz w:val="18"/>
                <w:szCs w:val="18"/>
              </w:rPr>
            </w:pPr>
            <w:r w:rsidRPr="003F4C6C">
              <w:rPr>
                <w:rFonts w:ascii="Arial" w:hAnsi="Arial" w:cs="Arial"/>
                <w:b/>
                <w:sz w:val="18"/>
                <w:szCs w:val="18"/>
              </w:rPr>
              <w:t>Data</w:t>
            </w:r>
            <w:r w:rsidRPr="003F4C6C">
              <w:rPr>
                <w:rFonts w:ascii="Arial" w:hAnsi="Arial" w:cs="Arial"/>
                <w:b/>
                <w:sz w:val="18"/>
                <w:szCs w:val="18"/>
              </w:rPr>
              <w:br/>
              <w:t>(kB)</w:t>
            </w:r>
          </w:p>
        </w:tc>
      </w:tr>
      <w:tr w:rsidR="00360F1A" w:rsidRPr="003F4C6C" w14:paraId="686F5B8C" w14:textId="77777777" w:rsidTr="00962ACF">
        <w:trPr>
          <w:trHeight w:val="20"/>
          <w:jc w:val="center"/>
        </w:trPr>
        <w:tc>
          <w:tcPr>
            <w:tcW w:w="1809" w:type="dxa"/>
            <w:shd w:val="clear" w:color="auto" w:fill="9CC2E5" w:themeFill="accent1" w:themeFillTint="99"/>
            <w:vAlign w:val="center"/>
          </w:tcPr>
          <w:p w14:paraId="169E19DE" w14:textId="77777777" w:rsidR="00360F1A" w:rsidRPr="007151B9" w:rsidRDefault="00360F1A" w:rsidP="00962ACF">
            <w:pPr>
              <w:spacing w:after="120"/>
              <w:rPr>
                <w:rFonts w:ascii="Arial" w:hAnsi="Arial" w:cs="Arial"/>
                <w:sz w:val="18"/>
                <w:szCs w:val="18"/>
              </w:rPr>
            </w:pPr>
            <w:r>
              <w:rPr>
                <w:rFonts w:ascii="Arial" w:hAnsi="Arial" w:cs="Arial"/>
                <w:sz w:val="18"/>
                <w:szCs w:val="18"/>
              </w:rPr>
              <w:t>L1 DSP</w:t>
            </w:r>
          </w:p>
        </w:tc>
        <w:tc>
          <w:tcPr>
            <w:tcW w:w="1418" w:type="dxa"/>
            <w:shd w:val="clear" w:color="auto" w:fill="auto"/>
            <w:vAlign w:val="center"/>
          </w:tcPr>
          <w:p w14:paraId="4A531657" w14:textId="77777777" w:rsidR="00360F1A" w:rsidRPr="007151B9" w:rsidRDefault="00360F1A" w:rsidP="00962ACF">
            <w:pPr>
              <w:spacing w:after="120"/>
              <w:jc w:val="center"/>
              <w:rPr>
                <w:rFonts w:ascii="Arial" w:hAnsi="Arial" w:cs="Arial"/>
                <w:sz w:val="18"/>
                <w:szCs w:val="18"/>
              </w:rPr>
            </w:pPr>
            <w:r>
              <w:rPr>
                <w:rFonts w:ascii="Arial" w:eastAsia="Calibri" w:hAnsi="Arial" w:cs="Arial"/>
                <w:color w:val="000000"/>
                <w:sz w:val="18"/>
                <w:szCs w:val="18"/>
              </w:rPr>
              <w:t>128</w:t>
            </w:r>
          </w:p>
        </w:tc>
        <w:tc>
          <w:tcPr>
            <w:tcW w:w="1411" w:type="dxa"/>
            <w:shd w:val="clear" w:color="auto" w:fill="auto"/>
            <w:vAlign w:val="center"/>
          </w:tcPr>
          <w:p w14:paraId="708CE663" w14:textId="77777777" w:rsidR="00360F1A" w:rsidRPr="007151B9" w:rsidRDefault="00360F1A" w:rsidP="00962ACF">
            <w:pPr>
              <w:spacing w:after="120"/>
              <w:jc w:val="center"/>
              <w:rPr>
                <w:rFonts w:ascii="Arial" w:hAnsi="Arial" w:cs="Arial"/>
                <w:sz w:val="18"/>
                <w:szCs w:val="18"/>
              </w:rPr>
            </w:pPr>
            <w:r>
              <w:rPr>
                <w:rFonts w:ascii="Arial" w:eastAsia="Calibri" w:hAnsi="Arial" w:cs="Arial"/>
                <w:color w:val="000000"/>
                <w:sz w:val="18"/>
                <w:szCs w:val="18"/>
              </w:rPr>
              <w:t>64</w:t>
            </w:r>
          </w:p>
        </w:tc>
      </w:tr>
      <w:tr w:rsidR="00360F1A" w:rsidRPr="003F4C6C" w14:paraId="5D31A35E" w14:textId="77777777" w:rsidTr="00962ACF">
        <w:trPr>
          <w:trHeight w:val="20"/>
          <w:jc w:val="center"/>
        </w:trPr>
        <w:tc>
          <w:tcPr>
            <w:tcW w:w="1809" w:type="dxa"/>
            <w:shd w:val="clear" w:color="auto" w:fill="9CC2E5" w:themeFill="accent1" w:themeFillTint="99"/>
            <w:vAlign w:val="center"/>
          </w:tcPr>
          <w:p w14:paraId="1318062B" w14:textId="77777777" w:rsidR="00360F1A" w:rsidRPr="007151B9" w:rsidRDefault="00360F1A" w:rsidP="00962ACF">
            <w:pPr>
              <w:spacing w:after="120"/>
              <w:rPr>
                <w:rFonts w:ascii="Arial" w:hAnsi="Arial" w:cs="Arial"/>
                <w:sz w:val="18"/>
                <w:szCs w:val="18"/>
              </w:rPr>
            </w:pPr>
            <w:r w:rsidRPr="007151B9">
              <w:rPr>
                <w:rFonts w:ascii="Arial" w:hAnsi="Arial" w:cs="Arial"/>
                <w:sz w:val="18"/>
                <w:szCs w:val="18"/>
              </w:rPr>
              <w:t>L1 Control</w:t>
            </w:r>
          </w:p>
        </w:tc>
        <w:tc>
          <w:tcPr>
            <w:tcW w:w="1418" w:type="dxa"/>
            <w:vMerge w:val="restart"/>
            <w:shd w:val="clear" w:color="auto" w:fill="auto"/>
            <w:vAlign w:val="center"/>
          </w:tcPr>
          <w:p w14:paraId="1BB16036" w14:textId="77777777" w:rsidR="00360F1A" w:rsidRPr="007151B9" w:rsidDel="00F16F1A" w:rsidRDefault="00360F1A" w:rsidP="00962ACF">
            <w:pPr>
              <w:spacing w:after="120"/>
              <w:jc w:val="center"/>
              <w:rPr>
                <w:rFonts w:ascii="Arial" w:hAnsi="Arial" w:cs="Arial"/>
                <w:sz w:val="18"/>
                <w:szCs w:val="18"/>
              </w:rPr>
            </w:pPr>
            <w:r>
              <w:rPr>
                <w:rFonts w:ascii="Arial" w:eastAsia="Calibri" w:hAnsi="Arial" w:cs="Arial"/>
                <w:color w:val="000000"/>
                <w:sz w:val="18"/>
                <w:szCs w:val="18"/>
              </w:rPr>
              <w:t>800</w:t>
            </w:r>
          </w:p>
        </w:tc>
        <w:tc>
          <w:tcPr>
            <w:tcW w:w="1411" w:type="dxa"/>
            <w:vMerge w:val="restart"/>
            <w:shd w:val="clear" w:color="auto" w:fill="auto"/>
            <w:vAlign w:val="center"/>
          </w:tcPr>
          <w:p w14:paraId="7EC4C11E" w14:textId="77777777" w:rsidR="00360F1A" w:rsidRPr="007151B9" w:rsidDel="00F16F1A" w:rsidRDefault="00360F1A" w:rsidP="00962ACF">
            <w:pPr>
              <w:spacing w:after="120"/>
              <w:jc w:val="center"/>
              <w:rPr>
                <w:rFonts w:ascii="Arial" w:hAnsi="Arial" w:cs="Arial"/>
                <w:sz w:val="18"/>
                <w:szCs w:val="18"/>
              </w:rPr>
            </w:pPr>
            <w:r>
              <w:rPr>
                <w:rFonts w:ascii="Arial" w:eastAsia="Calibri" w:hAnsi="Arial" w:cs="Arial"/>
                <w:color w:val="000000"/>
                <w:sz w:val="18"/>
                <w:szCs w:val="18"/>
              </w:rPr>
              <w:t>180</w:t>
            </w:r>
          </w:p>
        </w:tc>
      </w:tr>
      <w:tr w:rsidR="00360F1A" w:rsidRPr="003F4C6C" w14:paraId="2ED4D0B8" w14:textId="77777777" w:rsidTr="00962ACF">
        <w:trPr>
          <w:trHeight w:val="20"/>
          <w:jc w:val="center"/>
        </w:trPr>
        <w:tc>
          <w:tcPr>
            <w:tcW w:w="1809" w:type="dxa"/>
            <w:shd w:val="clear" w:color="auto" w:fill="9CC2E5" w:themeFill="accent1" w:themeFillTint="99"/>
            <w:vAlign w:val="center"/>
          </w:tcPr>
          <w:p w14:paraId="54553692" w14:textId="77777777" w:rsidR="00360F1A" w:rsidRPr="007151B9" w:rsidRDefault="00360F1A" w:rsidP="00962ACF">
            <w:pPr>
              <w:spacing w:after="120"/>
              <w:rPr>
                <w:rFonts w:ascii="Arial" w:hAnsi="Arial" w:cs="Arial"/>
                <w:sz w:val="18"/>
                <w:szCs w:val="18"/>
              </w:rPr>
            </w:pPr>
            <w:r w:rsidRPr="007151B9">
              <w:rPr>
                <w:rFonts w:ascii="Arial" w:hAnsi="Arial" w:cs="Arial"/>
                <w:sz w:val="18"/>
                <w:szCs w:val="18"/>
              </w:rPr>
              <w:t>L2 Data Plane</w:t>
            </w:r>
          </w:p>
        </w:tc>
        <w:tc>
          <w:tcPr>
            <w:tcW w:w="1418" w:type="dxa"/>
            <w:vMerge/>
            <w:shd w:val="clear" w:color="auto" w:fill="auto"/>
            <w:vAlign w:val="center"/>
          </w:tcPr>
          <w:p w14:paraId="641B6EAE" w14:textId="77777777" w:rsidR="00360F1A" w:rsidRPr="007151B9" w:rsidRDefault="00360F1A" w:rsidP="00962ACF">
            <w:pPr>
              <w:spacing w:after="120"/>
              <w:jc w:val="center"/>
              <w:rPr>
                <w:rFonts w:ascii="Arial" w:hAnsi="Arial" w:cs="Arial"/>
                <w:sz w:val="18"/>
                <w:szCs w:val="18"/>
              </w:rPr>
            </w:pPr>
          </w:p>
        </w:tc>
        <w:tc>
          <w:tcPr>
            <w:tcW w:w="1411" w:type="dxa"/>
            <w:vMerge/>
            <w:shd w:val="clear" w:color="auto" w:fill="auto"/>
            <w:vAlign w:val="center"/>
          </w:tcPr>
          <w:p w14:paraId="0B71FBC8" w14:textId="77777777" w:rsidR="00360F1A" w:rsidRPr="007151B9" w:rsidRDefault="00360F1A" w:rsidP="00962ACF">
            <w:pPr>
              <w:spacing w:after="120"/>
              <w:jc w:val="center"/>
              <w:rPr>
                <w:rFonts w:ascii="Arial" w:hAnsi="Arial" w:cs="Arial"/>
                <w:sz w:val="18"/>
                <w:szCs w:val="18"/>
              </w:rPr>
            </w:pPr>
          </w:p>
        </w:tc>
      </w:tr>
      <w:tr w:rsidR="00360F1A" w:rsidRPr="003F4C6C" w14:paraId="0C30F32B" w14:textId="77777777" w:rsidTr="00962ACF">
        <w:trPr>
          <w:trHeight w:val="20"/>
          <w:jc w:val="center"/>
        </w:trPr>
        <w:tc>
          <w:tcPr>
            <w:tcW w:w="1809" w:type="dxa"/>
            <w:shd w:val="clear" w:color="auto" w:fill="9CC2E5" w:themeFill="accent1" w:themeFillTint="99"/>
            <w:vAlign w:val="center"/>
          </w:tcPr>
          <w:p w14:paraId="3557EB00" w14:textId="77777777" w:rsidR="00360F1A" w:rsidRPr="007151B9" w:rsidRDefault="00360F1A" w:rsidP="00962ACF">
            <w:pPr>
              <w:spacing w:after="120"/>
              <w:rPr>
                <w:rFonts w:ascii="Arial" w:hAnsi="Arial" w:cs="Arial"/>
                <w:sz w:val="18"/>
                <w:szCs w:val="18"/>
              </w:rPr>
            </w:pPr>
            <w:r>
              <w:rPr>
                <w:rFonts w:ascii="Arial" w:hAnsi="Arial" w:cs="Arial"/>
                <w:sz w:val="18"/>
                <w:szCs w:val="18"/>
              </w:rPr>
              <w:lastRenderedPageBreak/>
              <w:t>L3</w:t>
            </w:r>
          </w:p>
        </w:tc>
        <w:tc>
          <w:tcPr>
            <w:tcW w:w="1418" w:type="dxa"/>
            <w:vMerge/>
            <w:shd w:val="clear" w:color="auto" w:fill="auto"/>
            <w:vAlign w:val="center"/>
          </w:tcPr>
          <w:p w14:paraId="08DF35C5" w14:textId="77777777" w:rsidR="00360F1A" w:rsidRPr="007151B9" w:rsidRDefault="00360F1A" w:rsidP="00962ACF">
            <w:pPr>
              <w:spacing w:after="120"/>
              <w:jc w:val="center"/>
              <w:rPr>
                <w:rFonts w:ascii="Arial" w:hAnsi="Arial" w:cs="Arial"/>
                <w:sz w:val="18"/>
                <w:szCs w:val="18"/>
              </w:rPr>
            </w:pPr>
          </w:p>
        </w:tc>
        <w:tc>
          <w:tcPr>
            <w:tcW w:w="1411" w:type="dxa"/>
            <w:vMerge/>
            <w:shd w:val="clear" w:color="auto" w:fill="auto"/>
            <w:vAlign w:val="center"/>
          </w:tcPr>
          <w:p w14:paraId="761E8714" w14:textId="77777777" w:rsidR="00360F1A" w:rsidRPr="007151B9" w:rsidRDefault="00360F1A" w:rsidP="00962ACF">
            <w:pPr>
              <w:spacing w:after="120"/>
              <w:jc w:val="center"/>
              <w:rPr>
                <w:rFonts w:ascii="Arial" w:hAnsi="Arial" w:cs="Arial"/>
                <w:sz w:val="18"/>
                <w:szCs w:val="18"/>
              </w:rPr>
            </w:pPr>
          </w:p>
        </w:tc>
      </w:tr>
      <w:tr w:rsidR="00360F1A" w:rsidRPr="003F4C6C" w14:paraId="0D2E7EEA" w14:textId="77777777" w:rsidTr="00962ACF">
        <w:trPr>
          <w:trHeight w:val="20"/>
          <w:jc w:val="center"/>
        </w:trPr>
        <w:tc>
          <w:tcPr>
            <w:tcW w:w="1809" w:type="dxa"/>
            <w:shd w:val="clear" w:color="auto" w:fill="9CC2E5" w:themeFill="accent1" w:themeFillTint="99"/>
            <w:vAlign w:val="center"/>
          </w:tcPr>
          <w:p w14:paraId="4CED777C" w14:textId="77777777" w:rsidR="00360F1A" w:rsidRPr="007151B9" w:rsidRDefault="00360F1A" w:rsidP="00962ACF">
            <w:pPr>
              <w:spacing w:after="120"/>
              <w:rPr>
                <w:rFonts w:ascii="Arial" w:hAnsi="Arial" w:cs="Arial"/>
                <w:b/>
                <w:sz w:val="18"/>
                <w:szCs w:val="18"/>
              </w:rPr>
            </w:pPr>
            <w:r w:rsidRPr="007151B9">
              <w:rPr>
                <w:rFonts w:ascii="Arial" w:hAnsi="Arial" w:cs="Arial"/>
                <w:sz w:val="18"/>
                <w:szCs w:val="18"/>
              </w:rPr>
              <w:t>System overhead</w:t>
            </w:r>
          </w:p>
        </w:tc>
        <w:tc>
          <w:tcPr>
            <w:tcW w:w="1418" w:type="dxa"/>
            <w:shd w:val="clear" w:color="auto" w:fill="auto"/>
            <w:vAlign w:val="center"/>
          </w:tcPr>
          <w:p w14:paraId="4D0DB919" w14:textId="77777777" w:rsidR="00360F1A" w:rsidRPr="007151B9" w:rsidRDefault="00360F1A" w:rsidP="00962ACF">
            <w:pPr>
              <w:spacing w:after="120"/>
              <w:jc w:val="center"/>
              <w:rPr>
                <w:rFonts w:ascii="Arial" w:hAnsi="Arial" w:cs="Arial"/>
                <w:b/>
                <w:sz w:val="18"/>
                <w:szCs w:val="18"/>
              </w:rPr>
            </w:pPr>
            <w:r>
              <w:rPr>
                <w:rFonts w:ascii="Arial" w:eastAsia="Calibri" w:hAnsi="Arial" w:cs="Arial"/>
                <w:color w:val="000000"/>
                <w:sz w:val="18"/>
                <w:szCs w:val="18"/>
              </w:rPr>
              <w:t>40</w:t>
            </w:r>
          </w:p>
        </w:tc>
        <w:tc>
          <w:tcPr>
            <w:tcW w:w="1411" w:type="dxa"/>
            <w:shd w:val="clear" w:color="auto" w:fill="auto"/>
            <w:vAlign w:val="center"/>
          </w:tcPr>
          <w:p w14:paraId="2282C0E3" w14:textId="77777777" w:rsidR="00360F1A" w:rsidRPr="007151B9" w:rsidRDefault="00360F1A" w:rsidP="00962ACF">
            <w:pPr>
              <w:spacing w:after="120"/>
              <w:jc w:val="center"/>
              <w:rPr>
                <w:rFonts w:ascii="Arial" w:hAnsi="Arial" w:cs="Arial"/>
                <w:b/>
                <w:sz w:val="18"/>
                <w:szCs w:val="18"/>
              </w:rPr>
            </w:pPr>
            <w:r>
              <w:rPr>
                <w:rFonts w:ascii="Arial" w:eastAsia="Calibri" w:hAnsi="Arial" w:cs="Arial"/>
                <w:color w:val="000000"/>
                <w:sz w:val="18"/>
                <w:szCs w:val="18"/>
              </w:rPr>
              <w:t>16</w:t>
            </w:r>
          </w:p>
        </w:tc>
      </w:tr>
      <w:tr w:rsidR="00360F1A" w:rsidRPr="003F4C6C" w14:paraId="0C946EC6" w14:textId="77777777" w:rsidTr="00962ACF">
        <w:trPr>
          <w:trHeight w:val="20"/>
          <w:jc w:val="center"/>
        </w:trPr>
        <w:tc>
          <w:tcPr>
            <w:tcW w:w="1809" w:type="dxa"/>
            <w:shd w:val="clear" w:color="auto" w:fill="9CC2E5" w:themeFill="accent1" w:themeFillTint="99"/>
            <w:vAlign w:val="center"/>
          </w:tcPr>
          <w:p w14:paraId="4BC77E32" w14:textId="77777777" w:rsidR="00360F1A" w:rsidRPr="007151B9" w:rsidRDefault="00360F1A" w:rsidP="00962ACF">
            <w:pPr>
              <w:spacing w:after="120"/>
              <w:rPr>
                <w:rFonts w:ascii="Arial" w:hAnsi="Arial" w:cs="Arial"/>
                <w:b/>
                <w:sz w:val="18"/>
                <w:szCs w:val="18"/>
              </w:rPr>
            </w:pPr>
            <w:r w:rsidRPr="007151B9">
              <w:rPr>
                <w:rFonts w:ascii="Arial" w:hAnsi="Arial" w:cs="Arial"/>
                <w:b/>
                <w:sz w:val="18"/>
                <w:szCs w:val="18"/>
              </w:rPr>
              <w:t>TOTAL</w:t>
            </w:r>
          </w:p>
        </w:tc>
        <w:tc>
          <w:tcPr>
            <w:tcW w:w="1418" w:type="dxa"/>
            <w:shd w:val="clear" w:color="auto" w:fill="auto"/>
            <w:vAlign w:val="center"/>
          </w:tcPr>
          <w:p w14:paraId="3F411DEE" w14:textId="77777777" w:rsidR="00360F1A" w:rsidRPr="0047200B" w:rsidRDefault="00360F1A" w:rsidP="00962ACF">
            <w:pPr>
              <w:spacing w:after="120"/>
              <w:jc w:val="center"/>
              <w:rPr>
                <w:rFonts w:ascii="Arial" w:hAnsi="Arial" w:cs="Arial"/>
                <w:b/>
                <w:sz w:val="18"/>
                <w:szCs w:val="18"/>
                <w:highlight w:val="yellow"/>
              </w:rPr>
            </w:pPr>
            <w:r>
              <w:rPr>
                <w:rFonts w:ascii="Arial" w:eastAsia="Calibri" w:hAnsi="Arial" w:cs="Arial"/>
                <w:b/>
                <w:color w:val="000000"/>
                <w:sz w:val="18"/>
                <w:szCs w:val="18"/>
              </w:rPr>
              <w:t>968</w:t>
            </w:r>
          </w:p>
        </w:tc>
        <w:tc>
          <w:tcPr>
            <w:tcW w:w="1411" w:type="dxa"/>
            <w:shd w:val="clear" w:color="auto" w:fill="auto"/>
            <w:vAlign w:val="center"/>
          </w:tcPr>
          <w:p w14:paraId="4025FE2A" w14:textId="77777777" w:rsidR="00360F1A" w:rsidRPr="0047200B" w:rsidRDefault="00360F1A" w:rsidP="00962ACF">
            <w:pPr>
              <w:spacing w:after="120"/>
              <w:jc w:val="center"/>
              <w:rPr>
                <w:rFonts w:ascii="Arial" w:hAnsi="Arial" w:cs="Arial"/>
                <w:b/>
                <w:sz w:val="18"/>
                <w:szCs w:val="18"/>
                <w:highlight w:val="yellow"/>
              </w:rPr>
            </w:pPr>
            <w:r>
              <w:rPr>
                <w:rFonts w:ascii="Arial" w:eastAsia="Calibri" w:hAnsi="Arial" w:cs="Arial"/>
                <w:b/>
                <w:color w:val="000000"/>
                <w:sz w:val="18"/>
                <w:szCs w:val="18"/>
              </w:rPr>
              <w:t>260</w:t>
            </w:r>
          </w:p>
        </w:tc>
      </w:tr>
    </w:tbl>
    <w:p w14:paraId="474C274C" w14:textId="5B2629CD" w:rsidR="00E7117D" w:rsidRPr="003812B0" w:rsidRDefault="00E7117D" w:rsidP="003812B0">
      <w:pPr>
        <w:jc w:val="both"/>
        <w:rPr>
          <w:rFonts w:eastAsia="Malgun Gothic"/>
          <w:color w:val="FF0000"/>
          <w:sz w:val="28"/>
          <w:highlight w:val="yellow"/>
          <w:lang w:eastAsia="ko-KR"/>
        </w:rPr>
      </w:pPr>
    </w:p>
    <w:p w14:paraId="4F8C758F" w14:textId="77777777" w:rsidR="00DE588B" w:rsidRPr="00443753" w:rsidRDefault="007054CB" w:rsidP="00DE588B">
      <w:pPr>
        <w:pStyle w:val="Heading1"/>
        <w:textAlignment w:val="auto"/>
        <w:rPr>
          <w:lang w:val="en-US"/>
        </w:rPr>
      </w:pPr>
      <w:r>
        <w:rPr>
          <w:lang w:val="en-US"/>
        </w:rPr>
        <w:t>Conclusion</w:t>
      </w:r>
    </w:p>
    <w:p w14:paraId="48B6BCD2" w14:textId="66AC0483" w:rsidR="00F5431F" w:rsidRDefault="002D10A2" w:rsidP="00E06BA7">
      <w:pPr>
        <w:jc w:val="both"/>
      </w:pPr>
      <w:r>
        <w:t xml:space="preserve">In this contribution, the device complexity required to support NB-LTE was analyzed including considerations for RF transceiver, baseband operations, and protocol stack implementation. </w:t>
      </w:r>
      <w:r w:rsidR="00EF4F82">
        <w:t>The complexity of the RF transceiver is anticipated to be less than the average GPRS RF transceiver complexity.</w:t>
      </w:r>
      <w:r w:rsidR="00CC6374">
        <w:t xml:space="preserve"> </w:t>
      </w:r>
      <w:r w:rsidR="00BF3B49">
        <w:t xml:space="preserve">Cell search and M-PDSCH decoding were identified as the limiting operations for DSP complexity and memory for baseband implementation, with possible further reduction of the baseband complexity for the channel decoding step for M-PDSCH decoding for maximum DL data rate lower than 128 kbps. </w:t>
      </w:r>
      <w:r w:rsidR="000211A1">
        <w:t>E</w:t>
      </w:r>
      <w:r w:rsidR="00BF3B49">
        <w:t xml:space="preserve">stimates for code and data memory requirements for support of the NB-LTE protocol stack </w:t>
      </w:r>
      <w:r w:rsidR="000211A1">
        <w:t xml:space="preserve">were presented and </w:t>
      </w:r>
      <w:r w:rsidR="00BF3B49">
        <w:t xml:space="preserve">are significantly lower </w:t>
      </w:r>
      <w:r w:rsidR="000211A1">
        <w:t xml:space="preserve">than their LTE counterparts. </w:t>
      </w:r>
    </w:p>
    <w:p w14:paraId="5A86DED1" w14:textId="6F431F63" w:rsidR="004D0737" w:rsidRDefault="000211A1" w:rsidP="00E06BA7">
      <w:pPr>
        <w:jc w:val="both"/>
      </w:pPr>
      <w:r>
        <w:t xml:space="preserve">The estimated device complexity requirements for NB-LTE stack up favorably when compared to GPRS reference and at the same time, </w:t>
      </w:r>
      <w:r w:rsidR="00F5431F">
        <w:t xml:space="preserve">are </w:t>
      </w:r>
      <w:r>
        <w:t>competitive to the requirements for support of NB-CIoT</w:t>
      </w:r>
      <w:r w:rsidR="000A390E">
        <w:t xml:space="preserve"> </w:t>
      </w:r>
      <w:r w:rsidR="000A390E">
        <w:fldChar w:fldCharType="begin"/>
      </w:r>
      <w:r w:rsidR="000A390E">
        <w:instrText xml:space="preserve"> REF _Ref429417699 \r \h </w:instrText>
      </w:r>
      <w:r w:rsidR="000A390E">
        <w:fldChar w:fldCharType="separate"/>
      </w:r>
      <w:r w:rsidR="00C428CC">
        <w:t>[3]</w:t>
      </w:r>
      <w:r w:rsidR="000A390E">
        <w:fldChar w:fldCharType="end"/>
      </w:r>
      <w:r>
        <w:t>, even when the latter considers approximately 1/4</w:t>
      </w:r>
      <w:r w:rsidRPr="000211A1">
        <w:rPr>
          <w:vertAlign w:val="superscript"/>
        </w:rPr>
        <w:t>th</w:t>
      </w:r>
      <w:r>
        <w:t xml:space="preserve"> of the maximum DL and UL data rates compared to that assumed for NB-LTE for this analysis. </w:t>
      </w:r>
    </w:p>
    <w:p w14:paraId="031ED909" w14:textId="77777777" w:rsidR="00DE588B" w:rsidRPr="00443753" w:rsidRDefault="00DE588B" w:rsidP="00DE588B">
      <w:pPr>
        <w:pStyle w:val="Heading1"/>
        <w:numPr>
          <w:ilvl w:val="0"/>
          <w:numId w:val="0"/>
        </w:numPr>
        <w:rPr>
          <w:lang w:val="en-US"/>
        </w:rPr>
      </w:pPr>
      <w:r w:rsidRPr="00443753">
        <w:rPr>
          <w:lang w:val="en-US"/>
        </w:rPr>
        <w:t>References</w:t>
      </w:r>
    </w:p>
    <w:p w14:paraId="5178F154" w14:textId="12BE366C" w:rsidR="00B4381C" w:rsidRDefault="00B4381C" w:rsidP="00B4381C">
      <w:pPr>
        <w:widowControl w:val="0"/>
        <w:numPr>
          <w:ilvl w:val="0"/>
          <w:numId w:val="4"/>
        </w:numPr>
        <w:overflowPunct/>
        <w:autoSpaceDE/>
        <w:adjustRightInd/>
        <w:spacing w:after="120"/>
        <w:jc w:val="both"/>
        <w:textAlignment w:val="auto"/>
        <w:rPr>
          <w:lang w:eastAsia="zh-CN"/>
        </w:rPr>
      </w:pPr>
      <w:bookmarkStart w:id="1" w:name="_Ref345943476"/>
      <w:bookmarkStart w:id="2" w:name="_Ref355707125"/>
      <w:r>
        <w:t>GP-140421, “</w:t>
      </w:r>
      <w:r w:rsidRPr="00311C10">
        <w:t>New Study Item on Cellular System Support for Ultra Low Complexity and Low Throughput Internet of Things</w:t>
      </w:r>
      <w:r>
        <w:t>”, source Vodafone</w:t>
      </w:r>
      <w:r w:rsidR="000A390E">
        <w:t>.</w:t>
      </w:r>
    </w:p>
    <w:p w14:paraId="27CF132A" w14:textId="263A76BF" w:rsidR="00731A0A" w:rsidRDefault="00731A0A" w:rsidP="00B4381C">
      <w:pPr>
        <w:widowControl w:val="0"/>
        <w:numPr>
          <w:ilvl w:val="0"/>
          <w:numId w:val="4"/>
        </w:numPr>
        <w:overflowPunct/>
        <w:autoSpaceDE/>
        <w:adjustRightInd/>
        <w:spacing w:after="120"/>
        <w:jc w:val="both"/>
        <w:textAlignment w:val="auto"/>
        <w:rPr>
          <w:lang w:eastAsia="zh-CN"/>
        </w:rPr>
      </w:pPr>
      <w:r>
        <w:rPr>
          <w:lang w:eastAsia="zh-CN"/>
        </w:rPr>
        <w:t>GP-151031, “</w:t>
      </w:r>
      <w:r w:rsidRPr="00731A0A">
        <w:rPr>
          <w:lang w:eastAsia="zh-CN"/>
        </w:rPr>
        <w:t>Pseudo CR 45.820, Narrowband LTE – Introduction</w:t>
      </w:r>
      <w:r>
        <w:rPr>
          <w:lang w:eastAsia="zh-CN"/>
        </w:rPr>
        <w:t>”, source Ericsso</w:t>
      </w:r>
      <w:r w:rsidR="000A390E">
        <w:rPr>
          <w:lang w:eastAsia="zh-CN"/>
        </w:rPr>
        <w:t>n LM, Nokia Networks. GERAN #67.</w:t>
      </w:r>
    </w:p>
    <w:p w14:paraId="4E1EEF19" w14:textId="2BEA48FE" w:rsidR="00AD23D7" w:rsidRDefault="00353282" w:rsidP="00AD23D7">
      <w:pPr>
        <w:widowControl w:val="0"/>
        <w:numPr>
          <w:ilvl w:val="0"/>
          <w:numId w:val="4"/>
        </w:numPr>
        <w:overflowPunct/>
        <w:autoSpaceDE/>
        <w:adjustRightInd/>
        <w:spacing w:after="120"/>
        <w:jc w:val="both"/>
        <w:textAlignment w:val="auto"/>
        <w:rPr>
          <w:lang w:eastAsia="zh-CN"/>
        </w:rPr>
      </w:pPr>
      <w:bookmarkStart w:id="3" w:name="_Ref429417699"/>
      <w:r>
        <w:rPr>
          <w:lang w:eastAsia="zh-CN"/>
        </w:rPr>
        <w:t>3GPP TR 45.820 v2.1.0, “Cellular System Support for Ultra Low Complexity and Low</w:t>
      </w:r>
      <w:r w:rsidR="000A390E">
        <w:rPr>
          <w:lang w:eastAsia="zh-CN"/>
        </w:rPr>
        <w:t xml:space="preserve"> Throughput Internet of Things”.</w:t>
      </w:r>
      <w:bookmarkEnd w:id="3"/>
    </w:p>
    <w:p w14:paraId="13C77ECE" w14:textId="55FEF650" w:rsidR="00353282" w:rsidRDefault="00353282" w:rsidP="00AD23D7">
      <w:pPr>
        <w:widowControl w:val="0"/>
        <w:numPr>
          <w:ilvl w:val="0"/>
          <w:numId w:val="4"/>
        </w:numPr>
        <w:overflowPunct/>
        <w:autoSpaceDE/>
        <w:adjustRightInd/>
        <w:spacing w:after="120"/>
        <w:jc w:val="both"/>
        <w:textAlignment w:val="auto"/>
        <w:rPr>
          <w:lang w:eastAsia="zh-CN"/>
        </w:rPr>
      </w:pPr>
      <w:r w:rsidRPr="00D55F35">
        <w:t>GPC150480</w:t>
      </w:r>
      <w:r>
        <w:t>, “</w:t>
      </w:r>
      <w:r w:rsidRPr="00D55F35">
        <w:t>EC-GSM Device Complexity Analysis</w:t>
      </w:r>
      <w:r>
        <w:t>”, source Intel. GERAN Ad Hoc#3 on FS_IoT_LC</w:t>
      </w:r>
      <w:r w:rsidR="000A390E">
        <w:t>.</w:t>
      </w:r>
    </w:p>
    <w:p w14:paraId="67586DD0" w14:textId="313C4430" w:rsidR="00353282" w:rsidRDefault="00353282" w:rsidP="00AD23D7">
      <w:pPr>
        <w:widowControl w:val="0"/>
        <w:numPr>
          <w:ilvl w:val="0"/>
          <w:numId w:val="4"/>
        </w:numPr>
        <w:overflowPunct/>
        <w:autoSpaceDE/>
        <w:adjustRightInd/>
        <w:spacing w:after="120"/>
        <w:jc w:val="both"/>
        <w:textAlignment w:val="auto"/>
        <w:rPr>
          <w:lang w:eastAsia="zh-CN"/>
        </w:rPr>
      </w:pPr>
      <w:r>
        <w:t>GCP150387. “</w:t>
      </w:r>
      <w:r w:rsidRPr="00D55F35">
        <w:t>EC-GSM UE Complexity assessment</w:t>
      </w:r>
      <w:r>
        <w:t>”, source MediaTek Inc.</w:t>
      </w:r>
      <w:r w:rsidRPr="00D55F35">
        <w:t xml:space="preserve"> </w:t>
      </w:r>
      <w:r>
        <w:t>GERAN Ad Hoc#3 on FS_IoT_LC</w:t>
      </w:r>
      <w:r w:rsidR="000A390E">
        <w:t>.</w:t>
      </w:r>
    </w:p>
    <w:p w14:paraId="4679C19E" w14:textId="7010B934" w:rsidR="00353282" w:rsidRDefault="00353282" w:rsidP="00AD23D7">
      <w:pPr>
        <w:widowControl w:val="0"/>
        <w:numPr>
          <w:ilvl w:val="0"/>
          <w:numId w:val="4"/>
        </w:numPr>
        <w:overflowPunct/>
        <w:autoSpaceDE/>
        <w:adjustRightInd/>
        <w:spacing w:after="120"/>
        <w:jc w:val="both"/>
        <w:textAlignment w:val="auto"/>
        <w:rPr>
          <w:lang w:eastAsia="zh-CN"/>
        </w:rPr>
      </w:pPr>
      <w:r>
        <w:t>GP-150060, “</w:t>
      </w:r>
      <w:r w:rsidRPr="00875430">
        <w:t>EC-GSM, Device Aspects</w:t>
      </w:r>
      <w:r>
        <w:t xml:space="preserve">”, source </w:t>
      </w:r>
      <w:r w:rsidRPr="00875430">
        <w:t>Sierra Wireless, S.A.</w:t>
      </w:r>
      <w:r>
        <w:t xml:space="preserve"> GERAN#65</w:t>
      </w:r>
      <w:r w:rsidR="000A390E">
        <w:t>.</w:t>
      </w:r>
    </w:p>
    <w:p w14:paraId="4805AA4E" w14:textId="4C9E02F1" w:rsidR="00353282" w:rsidRDefault="00353282" w:rsidP="00AD23D7">
      <w:pPr>
        <w:widowControl w:val="0"/>
        <w:numPr>
          <w:ilvl w:val="0"/>
          <w:numId w:val="4"/>
        </w:numPr>
        <w:overflowPunct/>
        <w:autoSpaceDE/>
        <w:adjustRightInd/>
        <w:spacing w:after="120"/>
        <w:jc w:val="both"/>
        <w:textAlignment w:val="auto"/>
        <w:rPr>
          <w:lang w:eastAsia="zh-CN"/>
        </w:rPr>
      </w:pPr>
      <w:r>
        <w:rPr>
          <w:lang w:eastAsia="zh-CN"/>
        </w:rPr>
        <w:t>GP-150824, “Pseudo CR 45.820, EC-GSM, Device Complexity”, source MediaTek Inc., Intel Corp., Si</w:t>
      </w:r>
      <w:r w:rsidR="00787EE5">
        <w:rPr>
          <w:lang w:eastAsia="zh-CN"/>
        </w:rPr>
        <w:t>erra Wirele</w:t>
      </w:r>
      <w:r w:rsidR="000A390E">
        <w:rPr>
          <w:lang w:eastAsia="zh-CN"/>
        </w:rPr>
        <w:t>ss S.A., Ericsson LM. GERAN #67.</w:t>
      </w:r>
    </w:p>
    <w:p w14:paraId="1C635F5C" w14:textId="77777777" w:rsidR="00353282" w:rsidRDefault="00787EE5" w:rsidP="00787EE5">
      <w:pPr>
        <w:widowControl w:val="0"/>
        <w:numPr>
          <w:ilvl w:val="0"/>
          <w:numId w:val="4"/>
        </w:numPr>
        <w:overflowPunct/>
        <w:autoSpaceDE/>
        <w:adjustRightInd/>
        <w:spacing w:after="120"/>
        <w:textAlignment w:val="auto"/>
        <w:rPr>
          <w:lang w:eastAsia="zh-CN"/>
        </w:rPr>
      </w:pPr>
      <w:r>
        <w:rPr>
          <w:lang w:eastAsia="zh-CN"/>
        </w:rPr>
        <w:t>GP-150888, “Pseudo CR 45.820, NB-CIoT, MS Complexity Analysis”, source Neul Ltd,</w:t>
      </w:r>
      <w:r w:rsidRPr="00233CB9">
        <w:rPr>
          <w:lang w:eastAsia="zh-CN"/>
        </w:rPr>
        <w:t xml:space="preserve"> </w:t>
      </w:r>
      <w:r>
        <w:rPr>
          <w:lang w:eastAsia="zh-CN"/>
        </w:rPr>
        <w:t xml:space="preserve">u-blox AG, Huawei Technologies Co., Ltd., </w:t>
      </w:r>
      <w:r w:rsidRPr="002768A4">
        <w:rPr>
          <w:lang w:eastAsia="zh-CN"/>
        </w:rPr>
        <w:t>HiSilicon Techn</w:t>
      </w:r>
      <w:r>
        <w:rPr>
          <w:lang w:eastAsia="zh-CN"/>
        </w:rPr>
        <w:t>ologies Co., Ltd, Qualcomm Incorporated</w:t>
      </w:r>
      <w:r w:rsidR="006504FC">
        <w:rPr>
          <w:lang w:eastAsia="zh-CN"/>
        </w:rPr>
        <w:t>. GERAN #67.</w:t>
      </w:r>
    </w:p>
    <w:p w14:paraId="6C057937" w14:textId="08CF3449" w:rsidR="00323279" w:rsidRPr="000A390E" w:rsidRDefault="00F96976" w:rsidP="00BA3564">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4" w:name="_Ref419200422"/>
      <w:bookmarkStart w:id="5" w:name="_Ref429431906"/>
      <w:r w:rsidRPr="000A390E">
        <w:rPr>
          <w:rFonts w:ascii="Times New Roman" w:eastAsia="SimSun" w:hAnsi="Times New Roman"/>
          <w:sz w:val="20"/>
          <w:szCs w:val="20"/>
          <w:lang w:eastAsia="zh-CN"/>
        </w:rPr>
        <w:t>José Moreira et al</w:t>
      </w:r>
      <w:r>
        <w:rPr>
          <w:rFonts w:ascii="Times New Roman" w:eastAsia="SimSun" w:hAnsi="Times New Roman"/>
          <w:sz w:val="20"/>
          <w:szCs w:val="20"/>
          <w:lang w:eastAsia="zh-CN"/>
        </w:rPr>
        <w:t>.</w:t>
      </w:r>
      <w:r w:rsidRPr="000A390E">
        <w:rPr>
          <w:rFonts w:ascii="Times New Roman" w:eastAsia="SimSun" w:hAnsi="Times New Roman"/>
          <w:sz w:val="20"/>
          <w:szCs w:val="20"/>
          <w:lang w:eastAsia="zh-CN"/>
        </w:rPr>
        <w:t xml:space="preserve">, </w:t>
      </w:r>
      <w:r w:rsidR="00323279">
        <w:t>“</w:t>
      </w:r>
      <w:r w:rsidR="00323279" w:rsidRPr="000A390E">
        <w:rPr>
          <w:rFonts w:ascii="Times New Roman" w:eastAsia="SimSun" w:hAnsi="Times New Roman"/>
          <w:sz w:val="20"/>
          <w:szCs w:val="20"/>
          <w:lang w:eastAsia="zh-CN"/>
        </w:rPr>
        <w:t>A Single-Chip HSPA Transceiver with Fully Integrated 3G CMOS Power Amplifiers,” IEEE International Solid-State Circuits Conference, February 2015</w:t>
      </w:r>
      <w:bookmarkEnd w:id="4"/>
      <w:r w:rsidR="000A390E">
        <w:rPr>
          <w:rFonts w:ascii="Times New Roman" w:eastAsia="SimSun" w:hAnsi="Times New Roman"/>
          <w:sz w:val="20"/>
          <w:szCs w:val="20"/>
          <w:lang w:eastAsia="zh-CN"/>
        </w:rPr>
        <w:t>.</w:t>
      </w:r>
      <w:bookmarkEnd w:id="5"/>
    </w:p>
    <w:p w14:paraId="29081464" w14:textId="2EDD7563" w:rsidR="008D10CB" w:rsidRDefault="003E5F30" w:rsidP="003E5F30">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6" w:name="_Ref429066893"/>
      <w:r w:rsidRPr="003E5F30">
        <w:rPr>
          <w:rFonts w:ascii="Times New Roman" w:eastAsia="SimSun" w:hAnsi="Times New Roman"/>
          <w:sz w:val="20"/>
          <w:szCs w:val="20"/>
          <w:lang w:eastAsia="zh-CN"/>
        </w:rPr>
        <w:t>R1-051329</w:t>
      </w:r>
      <w:r>
        <w:rPr>
          <w:rFonts w:ascii="Times New Roman" w:eastAsia="SimSun" w:hAnsi="Times New Roman"/>
          <w:sz w:val="20"/>
          <w:szCs w:val="20"/>
          <w:lang w:eastAsia="zh-CN"/>
        </w:rPr>
        <w:t>, “</w:t>
      </w:r>
      <w:r w:rsidRPr="003E5F30">
        <w:rPr>
          <w:rFonts w:ascii="Times New Roman" w:eastAsia="SimSun" w:hAnsi="Times New Roman"/>
          <w:sz w:val="20"/>
          <w:szCs w:val="20"/>
          <w:lang w:eastAsia="zh-CN"/>
        </w:rPr>
        <w:t>Cell Search and Initial Acquisition for OFDM Downlink</w:t>
      </w:r>
      <w:r>
        <w:rPr>
          <w:rFonts w:ascii="Times New Roman" w:eastAsia="SimSun" w:hAnsi="Times New Roman"/>
          <w:sz w:val="20"/>
          <w:szCs w:val="20"/>
          <w:lang w:eastAsia="zh-CN"/>
        </w:rPr>
        <w:t>,” Motorola, 3GPP RAN1 #43, Seoul, Korea, Nov. 2005.</w:t>
      </w:r>
      <w:bookmarkEnd w:id="1"/>
      <w:bookmarkEnd w:id="2"/>
      <w:bookmarkEnd w:id="6"/>
    </w:p>
    <w:p w14:paraId="2B136EB7" w14:textId="548686C6" w:rsidR="002A581B" w:rsidRDefault="004F7B2A" w:rsidP="006E54D6">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7" w:name="_Ref429303970"/>
      <w:r>
        <w:rPr>
          <w:rFonts w:ascii="Times New Roman" w:eastAsia="SimSun" w:hAnsi="Times New Roman"/>
          <w:sz w:val="20"/>
          <w:szCs w:val="20"/>
          <w:lang w:eastAsia="zh-CN"/>
        </w:rPr>
        <w:t>RP-151397, “NB-LTE – Concept description L1,” Ericsson, et al., 3GPP RAN #69, Phoenix, USA, Sep. 2015.</w:t>
      </w:r>
      <w:bookmarkEnd w:id="7"/>
    </w:p>
    <w:p w14:paraId="46B9C1DA" w14:textId="7EB7F027" w:rsidR="00F96976" w:rsidRDefault="00F96976" w:rsidP="00F96976">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8" w:name="_Ref429432128"/>
      <w:r w:rsidRPr="00F96976">
        <w:rPr>
          <w:rFonts w:ascii="Times New Roman" w:eastAsia="SimSun" w:hAnsi="Times New Roman"/>
          <w:sz w:val="20"/>
          <w:szCs w:val="20"/>
          <w:lang w:eastAsia="zh-CN"/>
        </w:rPr>
        <w:t>H. Darabi, P. Chang, et al, “A Quad-Band GSM/GPRS/EDGE SoC in 65 nm CMOS,” IEEE VLSI Circuits, pp. 89-90, June 2010.</w:t>
      </w:r>
      <w:bookmarkEnd w:id="8"/>
    </w:p>
    <w:p w14:paraId="25309FBA" w14:textId="31ED4A3F" w:rsidR="00F96976" w:rsidRPr="00F96976" w:rsidRDefault="00061369" w:rsidP="00F96976">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r>
        <w:rPr>
          <w:rFonts w:ascii="Times New Roman" w:eastAsia="SimSun" w:hAnsi="Times New Roman"/>
          <w:sz w:val="20"/>
          <w:szCs w:val="20"/>
          <w:lang w:eastAsia="zh-CN"/>
        </w:rPr>
        <w:t xml:space="preserve">C.-M. Hung et. al., </w:t>
      </w:r>
      <w:bookmarkStart w:id="9" w:name="_GoBack"/>
      <w:bookmarkEnd w:id="9"/>
      <w:r w:rsidR="00F96976" w:rsidRPr="00F96976">
        <w:rPr>
          <w:rFonts w:ascii="Times New Roman" w:eastAsia="SimSun" w:hAnsi="Times New Roman"/>
          <w:sz w:val="20"/>
          <w:szCs w:val="20"/>
          <w:lang w:eastAsia="zh-CN"/>
        </w:rPr>
        <w:t>“A Low-Cost SAW-less GSM/GPRS SoC with Integrated Connectivity and 32-kHz Crystal Removal in 55nm”, 2013 Symposium on VLSI Circuits Digest of Technical Papers.</w:t>
      </w:r>
    </w:p>
    <w:p w14:paraId="5BCF5B7A" w14:textId="166AB0AA" w:rsidR="00F96976" w:rsidRPr="006E54D6" w:rsidRDefault="00F96976" w:rsidP="00F96976">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10" w:name="_Ref429432147"/>
      <w:r w:rsidRPr="00F96976">
        <w:rPr>
          <w:rFonts w:ascii="Times New Roman" w:eastAsia="SimSun" w:hAnsi="Times New Roman"/>
          <w:sz w:val="20"/>
          <w:szCs w:val="20"/>
          <w:lang w:eastAsia="zh-CN"/>
        </w:rPr>
        <w:t>K. Muhammad, C.-M. Hung, et al, "A Low-Cost Quad-Band Single-Chip GSM/GPRS Radio in 90nm Digital CMOS," IEEE RFIC, pp. 197-200, June 2009.</w:t>
      </w:r>
      <w:bookmarkEnd w:id="10"/>
    </w:p>
    <w:sectPr w:rsidR="00F96976" w:rsidRPr="006E54D6"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CE841" w14:textId="77777777" w:rsidR="007D0004" w:rsidRDefault="007D0004">
      <w:r>
        <w:separator/>
      </w:r>
    </w:p>
  </w:endnote>
  <w:endnote w:type="continuationSeparator" w:id="0">
    <w:p w14:paraId="05E94970" w14:textId="77777777" w:rsidR="007D0004" w:rsidRDefault="007D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8D" w:csb1="00000000"/>
  </w:font>
  <w:font w:name="Cambria Math">
    <w:panose1 w:val="02040503050406030204"/>
    <w:charset w:val="00"/>
    <w:family w:val="roman"/>
    <w:pitch w:val="variable"/>
    <w:sig w:usb0="E00002FF" w:usb1="420024FF" w:usb2="00000000" w:usb3="00000000" w:csb0="0000019F" w:csb1="00000000"/>
  </w:font>
  <w:font w:name="Intel Clear">
    <w:panose1 w:val="020B0604020203020204"/>
    <w:charset w:val="00"/>
    <w:family w:val="swiss"/>
    <w:pitch w:val="variable"/>
    <w:sig w:usb0="800000EF" w:usb1="4000205B"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6B14D" w14:textId="77777777" w:rsidR="00164DDC" w:rsidRDefault="00164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8C7B17" w14:textId="77777777" w:rsidR="00164DDC" w:rsidRDefault="00164D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5964288"/>
      <w:docPartObj>
        <w:docPartGallery w:val="Page Numbers (Bottom of Page)"/>
        <w:docPartUnique/>
      </w:docPartObj>
    </w:sdtPr>
    <w:sdtEndPr/>
    <w:sdtContent>
      <w:sdt>
        <w:sdtPr>
          <w:id w:val="-1705238520"/>
          <w:docPartObj>
            <w:docPartGallery w:val="Page Numbers (Top of Page)"/>
            <w:docPartUnique/>
          </w:docPartObj>
        </w:sdtPr>
        <w:sdtEndPr/>
        <w:sdtContent>
          <w:p w14:paraId="27076684" w14:textId="7D77108F" w:rsidR="00421329" w:rsidRDefault="00421329">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061369">
              <w:rPr>
                <w:bCs/>
              </w:rPr>
              <w:t>8</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061369">
              <w:rPr>
                <w:bCs/>
              </w:rPr>
              <w:t>8</w:t>
            </w:r>
            <w:r>
              <w:rPr>
                <w:b w:val="0"/>
                <w:bCs/>
                <w:sz w:val="24"/>
                <w:szCs w:val="24"/>
              </w:rPr>
              <w:fldChar w:fldCharType="end"/>
            </w:r>
          </w:p>
        </w:sdtContent>
      </w:sdt>
    </w:sdtContent>
  </w:sdt>
  <w:p w14:paraId="27F2DF1B" w14:textId="77777777" w:rsidR="00421329" w:rsidRDefault="004213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AF97B" w14:textId="77777777" w:rsidR="007D0004" w:rsidRDefault="007D0004">
      <w:r>
        <w:separator/>
      </w:r>
    </w:p>
  </w:footnote>
  <w:footnote w:type="continuationSeparator" w:id="0">
    <w:p w14:paraId="5761B0ED" w14:textId="77777777" w:rsidR="007D0004" w:rsidRDefault="007D0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D25F4" w14:textId="77777777" w:rsidR="00164DDC" w:rsidRDefault="00164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D860B3"/>
    <w:multiLevelType w:val="hybridMultilevel"/>
    <w:tmpl w:val="3026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C20637F"/>
    <w:multiLevelType w:val="hybridMultilevel"/>
    <w:tmpl w:val="DEF02AAC"/>
    <w:lvl w:ilvl="0" w:tplc="61D49C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42FD5"/>
    <w:multiLevelType w:val="multilevel"/>
    <w:tmpl w:val="9A9CE7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54388"/>
    <w:multiLevelType w:val="hybridMultilevel"/>
    <w:tmpl w:val="D464C146"/>
    <w:lvl w:ilvl="0" w:tplc="939A06BE">
      <w:start w:val="1"/>
      <w:numFmt w:val="bullet"/>
      <w:lvlText w:val=""/>
      <w:lvlJc w:val="left"/>
      <w:pPr>
        <w:tabs>
          <w:tab w:val="num" w:pos="648"/>
        </w:tabs>
        <w:ind w:left="648"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E1868"/>
    <w:multiLevelType w:val="hybridMultilevel"/>
    <w:tmpl w:val="AC2CAB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F3D06"/>
    <w:multiLevelType w:val="hybridMultilevel"/>
    <w:tmpl w:val="86E0ABA0"/>
    <w:lvl w:ilvl="0" w:tplc="F0F80BDC">
      <w:start w:val="1"/>
      <w:numFmt w:val="bullet"/>
      <w:lvlText w:val=""/>
      <w:lvlJc w:val="left"/>
      <w:pPr>
        <w:tabs>
          <w:tab w:val="num" w:pos="288"/>
        </w:tabs>
        <w:ind w:left="288" w:hanging="432"/>
      </w:pPr>
      <w:rPr>
        <w:rFonts w:ascii="Symbol" w:hAnsi="Symbol" w:hint="default"/>
      </w:rPr>
    </w:lvl>
    <w:lvl w:ilvl="1" w:tplc="327E95C2">
      <w:start w:val="8"/>
      <w:numFmt w:val="bullet"/>
      <w:lvlText w:val="-"/>
      <w:lvlJc w:val="left"/>
      <w:pPr>
        <w:tabs>
          <w:tab w:val="num" w:pos="1296"/>
        </w:tabs>
        <w:ind w:left="1296" w:hanging="360"/>
      </w:pPr>
      <w:rPr>
        <w:rFonts w:ascii="Times New Roman" w:eastAsia="Times New Roman" w:hAnsi="Times New Roman" w:cs="Times New Roman" w:hint="default"/>
      </w:rPr>
    </w:lvl>
    <w:lvl w:ilvl="2" w:tplc="06181EC8">
      <w:start w:val="3"/>
      <w:numFmt w:val="bullet"/>
      <w:lvlText w:val="-"/>
      <w:lvlJc w:val="left"/>
      <w:pPr>
        <w:tabs>
          <w:tab w:val="num" w:pos="2196"/>
        </w:tabs>
        <w:ind w:left="2196" w:hanging="360"/>
      </w:pPr>
      <w:rPr>
        <w:rFonts w:ascii="Vodafone Rg" w:eastAsia="MS Mincho" w:hAnsi="Vodafone Rg" w:cs="Times New Roman" w:hint="default"/>
      </w:rPr>
    </w:lvl>
    <w:lvl w:ilvl="3" w:tplc="0409000F">
      <w:start w:val="1"/>
      <w:numFmt w:val="decimal"/>
      <w:lvlText w:val="%4."/>
      <w:lvlJc w:val="left"/>
      <w:pPr>
        <w:tabs>
          <w:tab w:val="num" w:pos="2736"/>
        </w:tabs>
        <w:ind w:left="2736" w:hanging="360"/>
      </w:pPr>
      <w:rPr>
        <w:rFonts w:cs="Times New Roman"/>
      </w:rPr>
    </w:lvl>
    <w:lvl w:ilvl="4" w:tplc="04090019" w:tentative="1">
      <w:start w:val="1"/>
      <w:numFmt w:val="lowerLetter"/>
      <w:lvlText w:val="%5."/>
      <w:lvlJc w:val="left"/>
      <w:pPr>
        <w:tabs>
          <w:tab w:val="num" w:pos="3456"/>
        </w:tabs>
        <w:ind w:left="3456" w:hanging="360"/>
      </w:pPr>
      <w:rPr>
        <w:rFonts w:cs="Times New Roman"/>
      </w:rPr>
    </w:lvl>
    <w:lvl w:ilvl="5" w:tplc="0409001B" w:tentative="1">
      <w:start w:val="1"/>
      <w:numFmt w:val="lowerRoman"/>
      <w:lvlText w:val="%6."/>
      <w:lvlJc w:val="right"/>
      <w:pPr>
        <w:tabs>
          <w:tab w:val="num" w:pos="4176"/>
        </w:tabs>
        <w:ind w:left="4176" w:hanging="180"/>
      </w:pPr>
      <w:rPr>
        <w:rFonts w:cs="Times New Roman"/>
      </w:rPr>
    </w:lvl>
    <w:lvl w:ilvl="6" w:tplc="0409000F" w:tentative="1">
      <w:start w:val="1"/>
      <w:numFmt w:val="decimal"/>
      <w:lvlText w:val="%7."/>
      <w:lvlJc w:val="left"/>
      <w:pPr>
        <w:tabs>
          <w:tab w:val="num" w:pos="4896"/>
        </w:tabs>
        <w:ind w:left="4896" w:hanging="360"/>
      </w:pPr>
      <w:rPr>
        <w:rFonts w:cs="Times New Roman"/>
      </w:rPr>
    </w:lvl>
    <w:lvl w:ilvl="7" w:tplc="04090019" w:tentative="1">
      <w:start w:val="1"/>
      <w:numFmt w:val="lowerLetter"/>
      <w:lvlText w:val="%8."/>
      <w:lvlJc w:val="left"/>
      <w:pPr>
        <w:tabs>
          <w:tab w:val="num" w:pos="5616"/>
        </w:tabs>
        <w:ind w:left="5616" w:hanging="360"/>
      </w:pPr>
      <w:rPr>
        <w:rFonts w:cs="Times New Roman"/>
      </w:rPr>
    </w:lvl>
    <w:lvl w:ilvl="8" w:tplc="0409001B" w:tentative="1">
      <w:start w:val="1"/>
      <w:numFmt w:val="lowerRoman"/>
      <w:lvlText w:val="%9."/>
      <w:lvlJc w:val="right"/>
      <w:pPr>
        <w:tabs>
          <w:tab w:val="num" w:pos="6336"/>
        </w:tabs>
        <w:ind w:left="6336" w:hanging="180"/>
      </w:pPr>
      <w:rPr>
        <w:rFonts w:cs="Times New Roman"/>
      </w:rPr>
    </w:lvl>
  </w:abstractNum>
  <w:abstractNum w:abstractNumId="8" w15:restartNumberingAfterBreak="0">
    <w:nsid w:val="15BF03F2"/>
    <w:multiLevelType w:val="hybridMultilevel"/>
    <w:tmpl w:val="F7D2E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42467F"/>
    <w:multiLevelType w:val="hybridMultilevel"/>
    <w:tmpl w:val="DEF02AAC"/>
    <w:lvl w:ilvl="0" w:tplc="61D49C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954AC"/>
    <w:multiLevelType w:val="hybridMultilevel"/>
    <w:tmpl w:val="EBCCA65C"/>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12" w15:restartNumberingAfterBreak="0">
    <w:nsid w:val="2AC336DF"/>
    <w:multiLevelType w:val="hybridMultilevel"/>
    <w:tmpl w:val="B20C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61FE1"/>
    <w:multiLevelType w:val="hybridMultilevel"/>
    <w:tmpl w:val="467C829E"/>
    <w:lvl w:ilvl="0" w:tplc="CE867880">
      <w:start w:val="8"/>
      <w:numFmt w:val="bullet"/>
      <w:lvlText w:val="-"/>
      <w:lvlJc w:val="left"/>
      <w:pPr>
        <w:tabs>
          <w:tab w:val="num" w:pos="792"/>
        </w:tabs>
        <w:ind w:left="792" w:hanging="360"/>
      </w:pPr>
      <w:rPr>
        <w:rFonts w:ascii="Times New Roman" w:eastAsia="Times New Roman" w:hAnsi="Times New Roman" w:cs="Times New Roman" w:hint="default"/>
      </w:rPr>
    </w:lvl>
    <w:lvl w:ilvl="1" w:tplc="08090001">
      <w:start w:val="1"/>
      <w:numFmt w:val="bullet"/>
      <w:lvlText w:val=""/>
      <w:lvlJc w:val="left"/>
      <w:pPr>
        <w:tabs>
          <w:tab w:val="num" w:pos="1728"/>
        </w:tabs>
        <w:ind w:left="1728" w:hanging="360"/>
      </w:pPr>
      <w:rPr>
        <w:rFonts w:ascii="Symbol" w:hAnsi="Symbol" w:hint="default"/>
      </w:rPr>
    </w:lvl>
    <w:lvl w:ilvl="2" w:tplc="06181EC8">
      <w:start w:val="3"/>
      <w:numFmt w:val="bullet"/>
      <w:lvlText w:val="-"/>
      <w:lvlJc w:val="left"/>
      <w:pPr>
        <w:tabs>
          <w:tab w:val="num" w:pos="2628"/>
        </w:tabs>
        <w:ind w:left="2628" w:hanging="360"/>
      </w:pPr>
      <w:rPr>
        <w:rFonts w:ascii="Vodafone Rg" w:eastAsia="MS Mincho" w:hAnsi="Vodafone Rg" w:cs="Times New Roman" w:hint="default"/>
      </w:rPr>
    </w:lvl>
    <w:lvl w:ilvl="3" w:tplc="0409000F">
      <w:start w:val="1"/>
      <w:numFmt w:val="decimal"/>
      <w:lvlText w:val="%4."/>
      <w:lvlJc w:val="left"/>
      <w:pPr>
        <w:tabs>
          <w:tab w:val="num" w:pos="3168"/>
        </w:tabs>
        <w:ind w:left="3168" w:hanging="360"/>
      </w:pPr>
      <w:rPr>
        <w:rFonts w:cs="Times New Roman"/>
      </w:rPr>
    </w:lvl>
    <w:lvl w:ilvl="4" w:tplc="04090019" w:tentative="1">
      <w:start w:val="1"/>
      <w:numFmt w:val="lowerLetter"/>
      <w:lvlText w:val="%5."/>
      <w:lvlJc w:val="left"/>
      <w:pPr>
        <w:tabs>
          <w:tab w:val="num" w:pos="3888"/>
        </w:tabs>
        <w:ind w:left="3888" w:hanging="360"/>
      </w:pPr>
      <w:rPr>
        <w:rFonts w:cs="Times New Roman"/>
      </w:rPr>
    </w:lvl>
    <w:lvl w:ilvl="5" w:tplc="0409001B" w:tentative="1">
      <w:start w:val="1"/>
      <w:numFmt w:val="lowerRoman"/>
      <w:lvlText w:val="%6."/>
      <w:lvlJc w:val="right"/>
      <w:pPr>
        <w:tabs>
          <w:tab w:val="num" w:pos="4608"/>
        </w:tabs>
        <w:ind w:left="4608" w:hanging="180"/>
      </w:pPr>
      <w:rPr>
        <w:rFonts w:cs="Times New Roman"/>
      </w:rPr>
    </w:lvl>
    <w:lvl w:ilvl="6" w:tplc="0409000F" w:tentative="1">
      <w:start w:val="1"/>
      <w:numFmt w:val="decimal"/>
      <w:lvlText w:val="%7."/>
      <w:lvlJc w:val="left"/>
      <w:pPr>
        <w:tabs>
          <w:tab w:val="num" w:pos="5328"/>
        </w:tabs>
        <w:ind w:left="5328" w:hanging="360"/>
      </w:pPr>
      <w:rPr>
        <w:rFonts w:cs="Times New Roman"/>
      </w:rPr>
    </w:lvl>
    <w:lvl w:ilvl="7" w:tplc="04090019" w:tentative="1">
      <w:start w:val="1"/>
      <w:numFmt w:val="lowerLetter"/>
      <w:lvlText w:val="%8."/>
      <w:lvlJc w:val="left"/>
      <w:pPr>
        <w:tabs>
          <w:tab w:val="num" w:pos="6048"/>
        </w:tabs>
        <w:ind w:left="6048" w:hanging="360"/>
      </w:pPr>
      <w:rPr>
        <w:rFonts w:cs="Times New Roman"/>
      </w:rPr>
    </w:lvl>
    <w:lvl w:ilvl="8" w:tplc="0409001B" w:tentative="1">
      <w:start w:val="1"/>
      <w:numFmt w:val="lowerRoman"/>
      <w:lvlText w:val="%9."/>
      <w:lvlJc w:val="right"/>
      <w:pPr>
        <w:tabs>
          <w:tab w:val="num" w:pos="6768"/>
        </w:tabs>
        <w:ind w:left="6768" w:hanging="180"/>
      </w:pPr>
      <w:rPr>
        <w:rFonts w:cs="Times New Roman"/>
      </w:rPr>
    </w:lvl>
  </w:abstractNum>
  <w:abstractNum w:abstractNumId="15" w15:restartNumberingAfterBreak="0">
    <w:nsid w:val="2E4A179E"/>
    <w:multiLevelType w:val="hybridMultilevel"/>
    <w:tmpl w:val="DCB4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6806E6"/>
    <w:multiLevelType w:val="hybridMultilevel"/>
    <w:tmpl w:val="C7523C40"/>
    <w:lvl w:ilvl="0" w:tplc="06181EC8">
      <w:start w:val="3"/>
      <w:numFmt w:val="bullet"/>
      <w:lvlText w:val="-"/>
      <w:lvlJc w:val="left"/>
      <w:pPr>
        <w:tabs>
          <w:tab w:val="num" w:pos="1872"/>
        </w:tabs>
        <w:ind w:left="1872" w:hanging="432"/>
      </w:pPr>
      <w:rPr>
        <w:rFonts w:ascii="Vodafone Rg" w:eastAsia="MS Mincho" w:hAnsi="Vodafone Rg"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08305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8371BE"/>
    <w:multiLevelType w:val="hybridMultilevel"/>
    <w:tmpl w:val="54C8F2EE"/>
    <w:lvl w:ilvl="0" w:tplc="55586D30">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D73080B"/>
    <w:multiLevelType w:val="hybridMultilevel"/>
    <w:tmpl w:val="618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717FEF"/>
    <w:multiLevelType w:val="hybridMultilevel"/>
    <w:tmpl w:val="AC2CAB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C76916"/>
    <w:multiLevelType w:val="hybridMultilevel"/>
    <w:tmpl w:val="6E88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C1B12"/>
    <w:multiLevelType w:val="hybridMultilevel"/>
    <w:tmpl w:val="809E9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1579D8"/>
    <w:multiLevelType w:val="hybridMultilevel"/>
    <w:tmpl w:val="6D94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00F95"/>
    <w:multiLevelType w:val="hybridMultilevel"/>
    <w:tmpl w:val="E0B8AF2C"/>
    <w:lvl w:ilvl="0" w:tplc="04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DBD6D99"/>
    <w:multiLevelType w:val="hybridMultilevel"/>
    <w:tmpl w:val="96B075EC"/>
    <w:lvl w:ilvl="0" w:tplc="04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4E218C"/>
    <w:multiLevelType w:val="hybridMultilevel"/>
    <w:tmpl w:val="4D4CA9FE"/>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0E8629A"/>
    <w:multiLevelType w:val="hybridMultilevel"/>
    <w:tmpl w:val="C18E1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402C57"/>
    <w:multiLevelType w:val="hybridMultilevel"/>
    <w:tmpl w:val="DEF02AAC"/>
    <w:lvl w:ilvl="0" w:tplc="61D49C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15:restartNumberingAfterBreak="0">
    <w:nsid w:val="6D563E77"/>
    <w:multiLevelType w:val="hybridMultilevel"/>
    <w:tmpl w:val="36BC286E"/>
    <w:lvl w:ilvl="0" w:tplc="04090001">
      <w:start w:val="1"/>
      <w:numFmt w:val="bullet"/>
      <w:lvlText w:val=""/>
      <w:lvlJc w:val="left"/>
      <w:pPr>
        <w:ind w:left="288" w:hanging="288"/>
      </w:pPr>
      <w:rPr>
        <w:rFonts w:ascii="Symbol" w:hAnsi="Symbol" w:hint="default"/>
      </w:rPr>
    </w:lvl>
    <w:lvl w:ilvl="1" w:tplc="2610B55C">
      <w:start w:val="2095"/>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008F7"/>
    <w:multiLevelType w:val="hybridMultilevel"/>
    <w:tmpl w:val="4C6A1666"/>
    <w:lvl w:ilvl="0" w:tplc="04090001">
      <w:start w:val="1"/>
      <w:numFmt w:val="bullet"/>
      <w:lvlText w:val=""/>
      <w:lvlJc w:val="left"/>
      <w:pPr>
        <w:ind w:left="720" w:hanging="360"/>
      </w:pPr>
      <w:rPr>
        <w:rFonts w:ascii="Symbol" w:hAnsi="Symbol" w:hint="default"/>
      </w:rPr>
    </w:lvl>
    <w:lvl w:ilvl="1" w:tplc="42843A10">
      <w:start w:val="1"/>
      <w:numFmt w:val="bullet"/>
      <w:lvlText w:val="o"/>
      <w:lvlJc w:val="left"/>
      <w:pPr>
        <w:tabs>
          <w:tab w:val="num" w:pos="1008"/>
        </w:tabs>
        <w:ind w:left="1008" w:hanging="432"/>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F794F"/>
    <w:multiLevelType w:val="hybridMultilevel"/>
    <w:tmpl w:val="37E85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622F74"/>
    <w:multiLevelType w:val="hybridMultilevel"/>
    <w:tmpl w:val="56300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E535E"/>
    <w:multiLevelType w:val="hybridMultilevel"/>
    <w:tmpl w:val="1E9C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73D16"/>
    <w:multiLevelType w:val="hybridMultilevel"/>
    <w:tmpl w:val="8EC6C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3D2120"/>
    <w:multiLevelType w:val="hybridMultilevel"/>
    <w:tmpl w:val="F7F2B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4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1"/>
  </w:num>
  <w:num w:numId="7">
    <w:abstractNumId w:val="32"/>
  </w:num>
  <w:num w:numId="8">
    <w:abstractNumId w:val="1"/>
  </w:num>
  <w:num w:numId="9">
    <w:abstractNumId w:val="24"/>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6"/>
  </w:num>
  <w:num w:numId="13">
    <w:abstractNumId w:val="38"/>
  </w:num>
  <w:num w:numId="14">
    <w:abstractNumId w:val="10"/>
  </w:num>
  <w:num w:numId="15">
    <w:abstractNumId w:val="33"/>
  </w:num>
  <w:num w:numId="16">
    <w:abstractNumId w:val="3"/>
  </w:num>
  <w:num w:numId="17">
    <w:abstractNumId w:val="27"/>
  </w:num>
  <w:num w:numId="18">
    <w:abstractNumId w:val="15"/>
  </w:num>
  <w:num w:numId="19">
    <w:abstractNumId w:val="23"/>
  </w:num>
  <w:num w:numId="20">
    <w:abstractNumId w:val="11"/>
  </w:num>
  <w:num w:numId="21">
    <w:abstractNumId w:val="25"/>
  </w:num>
  <w:num w:numId="22">
    <w:abstractNumId w:val="29"/>
  </w:num>
  <w:num w:numId="23">
    <w:abstractNumId w:val="41"/>
  </w:num>
  <w:num w:numId="24">
    <w:abstractNumId w:val="16"/>
  </w:num>
  <w:num w:numId="25">
    <w:abstractNumId w:val="28"/>
  </w:num>
  <w:num w:numId="26">
    <w:abstractNumId w:val="20"/>
  </w:num>
  <w:num w:numId="27">
    <w:abstractNumId w:val="30"/>
  </w:num>
  <w:num w:numId="28">
    <w:abstractNumId w:val="31"/>
  </w:num>
  <w:num w:numId="29">
    <w:abstractNumId w:val="18"/>
  </w:num>
  <w:num w:numId="30">
    <w:abstractNumId w:val="9"/>
  </w:num>
  <w:num w:numId="31">
    <w:abstractNumId w:val="35"/>
  </w:num>
  <w:num w:numId="32">
    <w:abstractNumId w:val="2"/>
  </w:num>
  <w:num w:numId="33">
    <w:abstractNumId w:val="42"/>
  </w:num>
  <w:num w:numId="34">
    <w:abstractNumId w:val="43"/>
  </w:num>
  <w:num w:numId="35">
    <w:abstractNumId w:val="14"/>
  </w:num>
  <w:num w:numId="36">
    <w:abstractNumId w:val="7"/>
  </w:num>
  <w:num w:numId="37">
    <w:abstractNumId w:val="36"/>
  </w:num>
  <w:num w:numId="38">
    <w:abstractNumId w:val="17"/>
  </w:num>
  <w:num w:numId="39">
    <w:abstractNumId w:val="5"/>
  </w:num>
  <w:num w:numId="40">
    <w:abstractNumId w:val="12"/>
  </w:num>
  <w:num w:numId="41">
    <w:abstractNumId w:val="4"/>
  </w:num>
  <w:num w:numId="42">
    <w:abstractNumId w:val="26"/>
  </w:num>
  <w:num w:numId="43">
    <w:abstractNumId w:val="40"/>
  </w:num>
  <w:num w:numId="44">
    <w:abstractNumId w:val="40"/>
    <w:lvlOverride w:ilvl="0">
      <w:startOverride w:val="4"/>
    </w:lvlOverride>
    <w:lvlOverride w:ilvl="1">
      <w:startOverride w:val="1"/>
    </w:lvlOverride>
    <w:lvlOverride w:ilvl="2">
      <w:startOverride w:val="2"/>
    </w:lvlOverride>
  </w:num>
  <w:num w:numId="45">
    <w:abstractNumId w:val="40"/>
  </w:num>
  <w:num w:numId="46">
    <w:abstractNumId w:val="39"/>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584"/>
    <w:rsid w:val="000105C6"/>
    <w:rsid w:val="00010E97"/>
    <w:rsid w:val="00010F4D"/>
    <w:rsid w:val="00010F88"/>
    <w:rsid w:val="00010FD1"/>
    <w:rsid w:val="0001109B"/>
    <w:rsid w:val="000112EB"/>
    <w:rsid w:val="00011703"/>
    <w:rsid w:val="00011F10"/>
    <w:rsid w:val="0001208A"/>
    <w:rsid w:val="000124D1"/>
    <w:rsid w:val="0001282B"/>
    <w:rsid w:val="00012A11"/>
    <w:rsid w:val="00012D90"/>
    <w:rsid w:val="0001321B"/>
    <w:rsid w:val="00013587"/>
    <w:rsid w:val="000137FF"/>
    <w:rsid w:val="00013B63"/>
    <w:rsid w:val="000141F0"/>
    <w:rsid w:val="00014570"/>
    <w:rsid w:val="00014F81"/>
    <w:rsid w:val="00015549"/>
    <w:rsid w:val="000157C4"/>
    <w:rsid w:val="00015BCB"/>
    <w:rsid w:val="00015F43"/>
    <w:rsid w:val="0001608C"/>
    <w:rsid w:val="000162B2"/>
    <w:rsid w:val="00016686"/>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1A1"/>
    <w:rsid w:val="0002130A"/>
    <w:rsid w:val="000214B0"/>
    <w:rsid w:val="0002165C"/>
    <w:rsid w:val="0002167A"/>
    <w:rsid w:val="00021A2F"/>
    <w:rsid w:val="00021C67"/>
    <w:rsid w:val="00021DEC"/>
    <w:rsid w:val="000222F7"/>
    <w:rsid w:val="000228C4"/>
    <w:rsid w:val="00022DD0"/>
    <w:rsid w:val="0002331D"/>
    <w:rsid w:val="00023435"/>
    <w:rsid w:val="00023547"/>
    <w:rsid w:val="00023C29"/>
    <w:rsid w:val="000248D8"/>
    <w:rsid w:val="00024C2B"/>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B9"/>
    <w:rsid w:val="00026AF7"/>
    <w:rsid w:val="00026E9D"/>
    <w:rsid w:val="00026EF9"/>
    <w:rsid w:val="00027333"/>
    <w:rsid w:val="0002790C"/>
    <w:rsid w:val="00027CD6"/>
    <w:rsid w:val="000300FE"/>
    <w:rsid w:val="00030540"/>
    <w:rsid w:val="00030766"/>
    <w:rsid w:val="00030B4E"/>
    <w:rsid w:val="00030ED5"/>
    <w:rsid w:val="00030F74"/>
    <w:rsid w:val="00031242"/>
    <w:rsid w:val="0003125B"/>
    <w:rsid w:val="00031A4A"/>
    <w:rsid w:val="00031E61"/>
    <w:rsid w:val="00031EDD"/>
    <w:rsid w:val="000321DC"/>
    <w:rsid w:val="00032603"/>
    <w:rsid w:val="000326D3"/>
    <w:rsid w:val="000327DF"/>
    <w:rsid w:val="000329B0"/>
    <w:rsid w:val="00032A64"/>
    <w:rsid w:val="00032F9E"/>
    <w:rsid w:val="000331E3"/>
    <w:rsid w:val="000334D2"/>
    <w:rsid w:val="00033834"/>
    <w:rsid w:val="00033A55"/>
    <w:rsid w:val="00033A58"/>
    <w:rsid w:val="00033AE8"/>
    <w:rsid w:val="00033E5C"/>
    <w:rsid w:val="00034483"/>
    <w:rsid w:val="000349B7"/>
    <w:rsid w:val="00034DC2"/>
    <w:rsid w:val="00034E53"/>
    <w:rsid w:val="000350B6"/>
    <w:rsid w:val="0003540B"/>
    <w:rsid w:val="00035CAB"/>
    <w:rsid w:val="00035D4F"/>
    <w:rsid w:val="00035D5E"/>
    <w:rsid w:val="000363A8"/>
    <w:rsid w:val="00036416"/>
    <w:rsid w:val="00036A16"/>
    <w:rsid w:val="00036B6F"/>
    <w:rsid w:val="00036BE6"/>
    <w:rsid w:val="00036C45"/>
    <w:rsid w:val="00036CDD"/>
    <w:rsid w:val="00036D9D"/>
    <w:rsid w:val="00036FA7"/>
    <w:rsid w:val="00036FC6"/>
    <w:rsid w:val="00037522"/>
    <w:rsid w:val="000377E3"/>
    <w:rsid w:val="00037910"/>
    <w:rsid w:val="00037A21"/>
    <w:rsid w:val="00037F3F"/>
    <w:rsid w:val="000401C5"/>
    <w:rsid w:val="000404F2"/>
    <w:rsid w:val="00040947"/>
    <w:rsid w:val="00040B0D"/>
    <w:rsid w:val="00040F7A"/>
    <w:rsid w:val="000412B7"/>
    <w:rsid w:val="000412DE"/>
    <w:rsid w:val="000413B8"/>
    <w:rsid w:val="0004182E"/>
    <w:rsid w:val="000418C8"/>
    <w:rsid w:val="00041BBF"/>
    <w:rsid w:val="00042522"/>
    <w:rsid w:val="000426B1"/>
    <w:rsid w:val="00042BFC"/>
    <w:rsid w:val="00042FB4"/>
    <w:rsid w:val="000430CF"/>
    <w:rsid w:val="00043703"/>
    <w:rsid w:val="00043A9A"/>
    <w:rsid w:val="0004403C"/>
    <w:rsid w:val="00044225"/>
    <w:rsid w:val="00044359"/>
    <w:rsid w:val="00044576"/>
    <w:rsid w:val="00044CD4"/>
    <w:rsid w:val="00044E1F"/>
    <w:rsid w:val="00044E26"/>
    <w:rsid w:val="00044FC4"/>
    <w:rsid w:val="000451E5"/>
    <w:rsid w:val="000453F6"/>
    <w:rsid w:val="00045FCC"/>
    <w:rsid w:val="0004660D"/>
    <w:rsid w:val="000468E3"/>
    <w:rsid w:val="00046CD6"/>
    <w:rsid w:val="00046CE4"/>
    <w:rsid w:val="00046EC4"/>
    <w:rsid w:val="00046F9A"/>
    <w:rsid w:val="0004713D"/>
    <w:rsid w:val="000472F3"/>
    <w:rsid w:val="000475B5"/>
    <w:rsid w:val="000477BB"/>
    <w:rsid w:val="00047A6F"/>
    <w:rsid w:val="00047A82"/>
    <w:rsid w:val="000501B8"/>
    <w:rsid w:val="000501DA"/>
    <w:rsid w:val="0005055B"/>
    <w:rsid w:val="000505E0"/>
    <w:rsid w:val="0005094F"/>
    <w:rsid w:val="00051135"/>
    <w:rsid w:val="00051586"/>
    <w:rsid w:val="00051770"/>
    <w:rsid w:val="00051AE1"/>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BF2"/>
    <w:rsid w:val="00054D6B"/>
    <w:rsid w:val="00054DAB"/>
    <w:rsid w:val="0005504C"/>
    <w:rsid w:val="00055161"/>
    <w:rsid w:val="0005525F"/>
    <w:rsid w:val="0005539C"/>
    <w:rsid w:val="00055873"/>
    <w:rsid w:val="00055B8E"/>
    <w:rsid w:val="00055E10"/>
    <w:rsid w:val="0005602E"/>
    <w:rsid w:val="00056057"/>
    <w:rsid w:val="0005651C"/>
    <w:rsid w:val="0005684B"/>
    <w:rsid w:val="00056E7C"/>
    <w:rsid w:val="000572A7"/>
    <w:rsid w:val="00057460"/>
    <w:rsid w:val="00057511"/>
    <w:rsid w:val="000575FB"/>
    <w:rsid w:val="00057682"/>
    <w:rsid w:val="00057AD4"/>
    <w:rsid w:val="00057BE4"/>
    <w:rsid w:val="00057CF5"/>
    <w:rsid w:val="00057DF9"/>
    <w:rsid w:val="00057F2C"/>
    <w:rsid w:val="00057F68"/>
    <w:rsid w:val="00057F6C"/>
    <w:rsid w:val="00057FE7"/>
    <w:rsid w:val="0006004B"/>
    <w:rsid w:val="000602FA"/>
    <w:rsid w:val="00060586"/>
    <w:rsid w:val="00060A88"/>
    <w:rsid w:val="00060F18"/>
    <w:rsid w:val="00060FDB"/>
    <w:rsid w:val="000612C5"/>
    <w:rsid w:val="00061369"/>
    <w:rsid w:val="00061429"/>
    <w:rsid w:val="0006158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691"/>
    <w:rsid w:val="0006480B"/>
    <w:rsid w:val="00064A2B"/>
    <w:rsid w:val="00065100"/>
    <w:rsid w:val="0006549C"/>
    <w:rsid w:val="00065D64"/>
    <w:rsid w:val="000666B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BBE"/>
    <w:rsid w:val="00070FC5"/>
    <w:rsid w:val="00070FD0"/>
    <w:rsid w:val="0007118F"/>
    <w:rsid w:val="000713C1"/>
    <w:rsid w:val="000713DE"/>
    <w:rsid w:val="000716FB"/>
    <w:rsid w:val="00071E9B"/>
    <w:rsid w:val="00071F0A"/>
    <w:rsid w:val="00071F5C"/>
    <w:rsid w:val="00072125"/>
    <w:rsid w:val="0007225F"/>
    <w:rsid w:val="00072519"/>
    <w:rsid w:val="000725AD"/>
    <w:rsid w:val="00072BB4"/>
    <w:rsid w:val="00072E75"/>
    <w:rsid w:val="00072EFA"/>
    <w:rsid w:val="00073047"/>
    <w:rsid w:val="0007364E"/>
    <w:rsid w:val="00073785"/>
    <w:rsid w:val="00074375"/>
    <w:rsid w:val="000743A0"/>
    <w:rsid w:val="00074475"/>
    <w:rsid w:val="00074BF5"/>
    <w:rsid w:val="00075073"/>
    <w:rsid w:val="000752CD"/>
    <w:rsid w:val="000755A6"/>
    <w:rsid w:val="00075680"/>
    <w:rsid w:val="0007590A"/>
    <w:rsid w:val="00075999"/>
    <w:rsid w:val="00075E9B"/>
    <w:rsid w:val="00076903"/>
    <w:rsid w:val="00076C52"/>
    <w:rsid w:val="00076EF2"/>
    <w:rsid w:val="00076FD2"/>
    <w:rsid w:val="00077579"/>
    <w:rsid w:val="00080477"/>
    <w:rsid w:val="000805B2"/>
    <w:rsid w:val="00080786"/>
    <w:rsid w:val="00080B5D"/>
    <w:rsid w:val="00080D74"/>
    <w:rsid w:val="00081CDB"/>
    <w:rsid w:val="00082152"/>
    <w:rsid w:val="0008221F"/>
    <w:rsid w:val="0008231A"/>
    <w:rsid w:val="00082607"/>
    <w:rsid w:val="000826FF"/>
    <w:rsid w:val="000827D8"/>
    <w:rsid w:val="00082A49"/>
    <w:rsid w:val="00082E14"/>
    <w:rsid w:val="00083322"/>
    <w:rsid w:val="00083788"/>
    <w:rsid w:val="00084255"/>
    <w:rsid w:val="000844CD"/>
    <w:rsid w:val="00085239"/>
    <w:rsid w:val="00085860"/>
    <w:rsid w:val="00085A20"/>
    <w:rsid w:val="000861AC"/>
    <w:rsid w:val="000862BA"/>
    <w:rsid w:val="00086B50"/>
    <w:rsid w:val="00086C4D"/>
    <w:rsid w:val="00086CF2"/>
    <w:rsid w:val="0008713E"/>
    <w:rsid w:val="0008731C"/>
    <w:rsid w:val="0008760B"/>
    <w:rsid w:val="00087881"/>
    <w:rsid w:val="00087BAB"/>
    <w:rsid w:val="00087E29"/>
    <w:rsid w:val="00087E35"/>
    <w:rsid w:val="00087F91"/>
    <w:rsid w:val="000903DF"/>
    <w:rsid w:val="00090573"/>
    <w:rsid w:val="00090586"/>
    <w:rsid w:val="000906E3"/>
    <w:rsid w:val="00090FEF"/>
    <w:rsid w:val="00091606"/>
    <w:rsid w:val="00091714"/>
    <w:rsid w:val="0009176C"/>
    <w:rsid w:val="00091D0A"/>
    <w:rsid w:val="000921E3"/>
    <w:rsid w:val="00092334"/>
    <w:rsid w:val="000924C4"/>
    <w:rsid w:val="0009286A"/>
    <w:rsid w:val="00093097"/>
    <w:rsid w:val="000931C3"/>
    <w:rsid w:val="000937FA"/>
    <w:rsid w:val="0009399E"/>
    <w:rsid w:val="0009437A"/>
    <w:rsid w:val="000947B7"/>
    <w:rsid w:val="0009525A"/>
    <w:rsid w:val="00095671"/>
    <w:rsid w:val="00095920"/>
    <w:rsid w:val="00095BD9"/>
    <w:rsid w:val="00095F53"/>
    <w:rsid w:val="0009612D"/>
    <w:rsid w:val="0009653B"/>
    <w:rsid w:val="00096702"/>
    <w:rsid w:val="0009680E"/>
    <w:rsid w:val="000968D8"/>
    <w:rsid w:val="0009709B"/>
    <w:rsid w:val="000971C4"/>
    <w:rsid w:val="000979DA"/>
    <w:rsid w:val="000979F0"/>
    <w:rsid w:val="00097AE8"/>
    <w:rsid w:val="00097BFB"/>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6CA"/>
    <w:rsid w:val="000A390E"/>
    <w:rsid w:val="000A3A3A"/>
    <w:rsid w:val="000A3ACB"/>
    <w:rsid w:val="000A4492"/>
    <w:rsid w:val="000A49DE"/>
    <w:rsid w:val="000A4B74"/>
    <w:rsid w:val="000A5186"/>
    <w:rsid w:val="000A5204"/>
    <w:rsid w:val="000A52B9"/>
    <w:rsid w:val="000A54DF"/>
    <w:rsid w:val="000A5AE2"/>
    <w:rsid w:val="000A5C70"/>
    <w:rsid w:val="000A5ED8"/>
    <w:rsid w:val="000A61CB"/>
    <w:rsid w:val="000A64B8"/>
    <w:rsid w:val="000A66B3"/>
    <w:rsid w:val="000A6788"/>
    <w:rsid w:val="000A67DE"/>
    <w:rsid w:val="000A6AC6"/>
    <w:rsid w:val="000A6AD7"/>
    <w:rsid w:val="000A6CFE"/>
    <w:rsid w:val="000A739F"/>
    <w:rsid w:val="000A75CE"/>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B2B"/>
    <w:rsid w:val="000B32D4"/>
    <w:rsid w:val="000B3489"/>
    <w:rsid w:val="000B36FF"/>
    <w:rsid w:val="000B38DA"/>
    <w:rsid w:val="000B3F37"/>
    <w:rsid w:val="000B40CA"/>
    <w:rsid w:val="000B422A"/>
    <w:rsid w:val="000B45EE"/>
    <w:rsid w:val="000B49D7"/>
    <w:rsid w:val="000B4E43"/>
    <w:rsid w:val="000B53AF"/>
    <w:rsid w:val="000B546F"/>
    <w:rsid w:val="000B60B9"/>
    <w:rsid w:val="000B65BE"/>
    <w:rsid w:val="000B6BDF"/>
    <w:rsid w:val="000B6D1A"/>
    <w:rsid w:val="000B71B6"/>
    <w:rsid w:val="000B7387"/>
    <w:rsid w:val="000B76BB"/>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78E"/>
    <w:rsid w:val="000D206C"/>
    <w:rsid w:val="000D23C1"/>
    <w:rsid w:val="000D25CB"/>
    <w:rsid w:val="000D2AE0"/>
    <w:rsid w:val="000D2B74"/>
    <w:rsid w:val="000D2BBF"/>
    <w:rsid w:val="000D2D04"/>
    <w:rsid w:val="000D2EA5"/>
    <w:rsid w:val="000D301C"/>
    <w:rsid w:val="000D33C4"/>
    <w:rsid w:val="000D35D4"/>
    <w:rsid w:val="000D362A"/>
    <w:rsid w:val="000D37FA"/>
    <w:rsid w:val="000D3A1D"/>
    <w:rsid w:val="000D3A6C"/>
    <w:rsid w:val="000D3AB8"/>
    <w:rsid w:val="000D3BC8"/>
    <w:rsid w:val="000D4165"/>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940"/>
    <w:rsid w:val="000E0F4E"/>
    <w:rsid w:val="000E123F"/>
    <w:rsid w:val="000E14B9"/>
    <w:rsid w:val="000E182B"/>
    <w:rsid w:val="000E1848"/>
    <w:rsid w:val="000E1E8E"/>
    <w:rsid w:val="000E1F15"/>
    <w:rsid w:val="000E20CF"/>
    <w:rsid w:val="000E25F1"/>
    <w:rsid w:val="000E279B"/>
    <w:rsid w:val="000E2913"/>
    <w:rsid w:val="000E2A4C"/>
    <w:rsid w:val="000E3075"/>
    <w:rsid w:val="000E3358"/>
    <w:rsid w:val="000E33FC"/>
    <w:rsid w:val="000E35DD"/>
    <w:rsid w:val="000E38ED"/>
    <w:rsid w:val="000E3A59"/>
    <w:rsid w:val="000E3B69"/>
    <w:rsid w:val="000E3F84"/>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3DC"/>
    <w:rsid w:val="000F17E4"/>
    <w:rsid w:val="000F1B0F"/>
    <w:rsid w:val="000F1CF3"/>
    <w:rsid w:val="000F203A"/>
    <w:rsid w:val="000F20CD"/>
    <w:rsid w:val="000F2231"/>
    <w:rsid w:val="000F24B8"/>
    <w:rsid w:val="000F24C7"/>
    <w:rsid w:val="000F2503"/>
    <w:rsid w:val="000F2965"/>
    <w:rsid w:val="000F2E20"/>
    <w:rsid w:val="000F30CB"/>
    <w:rsid w:val="000F3475"/>
    <w:rsid w:val="000F34C7"/>
    <w:rsid w:val="000F363A"/>
    <w:rsid w:val="000F3B40"/>
    <w:rsid w:val="000F3FFF"/>
    <w:rsid w:val="000F42EA"/>
    <w:rsid w:val="000F4832"/>
    <w:rsid w:val="000F4C65"/>
    <w:rsid w:val="000F4CAF"/>
    <w:rsid w:val="000F4F44"/>
    <w:rsid w:val="000F53CB"/>
    <w:rsid w:val="000F57A9"/>
    <w:rsid w:val="000F61C4"/>
    <w:rsid w:val="000F6646"/>
    <w:rsid w:val="000F6881"/>
    <w:rsid w:val="000F6C32"/>
    <w:rsid w:val="000F70C7"/>
    <w:rsid w:val="000F71A3"/>
    <w:rsid w:val="000F7763"/>
    <w:rsid w:val="000F77C9"/>
    <w:rsid w:val="000F78AF"/>
    <w:rsid w:val="00100097"/>
    <w:rsid w:val="001000DB"/>
    <w:rsid w:val="001000E9"/>
    <w:rsid w:val="00100169"/>
    <w:rsid w:val="0010020C"/>
    <w:rsid w:val="00100343"/>
    <w:rsid w:val="001003EF"/>
    <w:rsid w:val="0010067A"/>
    <w:rsid w:val="0010085F"/>
    <w:rsid w:val="00101489"/>
    <w:rsid w:val="00101513"/>
    <w:rsid w:val="00101A06"/>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5ECF"/>
    <w:rsid w:val="0010619B"/>
    <w:rsid w:val="0010660E"/>
    <w:rsid w:val="00106876"/>
    <w:rsid w:val="00106A95"/>
    <w:rsid w:val="00106CC3"/>
    <w:rsid w:val="00106E7E"/>
    <w:rsid w:val="001074D1"/>
    <w:rsid w:val="00107A16"/>
    <w:rsid w:val="00107CC7"/>
    <w:rsid w:val="00107F9E"/>
    <w:rsid w:val="00110563"/>
    <w:rsid w:val="00110B6C"/>
    <w:rsid w:val="00110D3C"/>
    <w:rsid w:val="00110FD8"/>
    <w:rsid w:val="00111467"/>
    <w:rsid w:val="001115C0"/>
    <w:rsid w:val="001115F4"/>
    <w:rsid w:val="001118AA"/>
    <w:rsid w:val="00111AD9"/>
    <w:rsid w:val="00111CA4"/>
    <w:rsid w:val="00111CAB"/>
    <w:rsid w:val="00111D5C"/>
    <w:rsid w:val="00111DC7"/>
    <w:rsid w:val="001124B2"/>
    <w:rsid w:val="00112A64"/>
    <w:rsid w:val="00112B8F"/>
    <w:rsid w:val="00112D41"/>
    <w:rsid w:val="00113313"/>
    <w:rsid w:val="001134DA"/>
    <w:rsid w:val="0011372B"/>
    <w:rsid w:val="001137DD"/>
    <w:rsid w:val="00113D8F"/>
    <w:rsid w:val="001140FA"/>
    <w:rsid w:val="001141CF"/>
    <w:rsid w:val="00114379"/>
    <w:rsid w:val="001144AA"/>
    <w:rsid w:val="001146A3"/>
    <w:rsid w:val="001146C6"/>
    <w:rsid w:val="001147B8"/>
    <w:rsid w:val="00114887"/>
    <w:rsid w:val="001148CC"/>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2F1C"/>
    <w:rsid w:val="00123132"/>
    <w:rsid w:val="0012328F"/>
    <w:rsid w:val="0012345C"/>
    <w:rsid w:val="001235B2"/>
    <w:rsid w:val="001235C4"/>
    <w:rsid w:val="0012370B"/>
    <w:rsid w:val="00123975"/>
    <w:rsid w:val="00123B08"/>
    <w:rsid w:val="00123C3C"/>
    <w:rsid w:val="00123DED"/>
    <w:rsid w:val="0012467D"/>
    <w:rsid w:val="001246EC"/>
    <w:rsid w:val="001249D7"/>
    <w:rsid w:val="00124D5B"/>
    <w:rsid w:val="00124E10"/>
    <w:rsid w:val="00125078"/>
    <w:rsid w:val="00125292"/>
    <w:rsid w:val="001252FE"/>
    <w:rsid w:val="001255FD"/>
    <w:rsid w:val="001257E6"/>
    <w:rsid w:val="00125DAC"/>
    <w:rsid w:val="001268D2"/>
    <w:rsid w:val="00126BB4"/>
    <w:rsid w:val="00126F60"/>
    <w:rsid w:val="001274AC"/>
    <w:rsid w:val="001275E6"/>
    <w:rsid w:val="001278DC"/>
    <w:rsid w:val="00127DE2"/>
    <w:rsid w:val="00127F28"/>
    <w:rsid w:val="001301E5"/>
    <w:rsid w:val="00130607"/>
    <w:rsid w:val="00130714"/>
    <w:rsid w:val="00130953"/>
    <w:rsid w:val="0013109C"/>
    <w:rsid w:val="00131683"/>
    <w:rsid w:val="00131AC6"/>
    <w:rsid w:val="00131FD6"/>
    <w:rsid w:val="001321CE"/>
    <w:rsid w:val="001322B0"/>
    <w:rsid w:val="001324EE"/>
    <w:rsid w:val="00132767"/>
    <w:rsid w:val="00132917"/>
    <w:rsid w:val="00132D74"/>
    <w:rsid w:val="00132E7E"/>
    <w:rsid w:val="001332F6"/>
    <w:rsid w:val="0013334C"/>
    <w:rsid w:val="00133390"/>
    <w:rsid w:val="0013344F"/>
    <w:rsid w:val="0013348D"/>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3A0"/>
    <w:rsid w:val="001418FE"/>
    <w:rsid w:val="00141E46"/>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E66"/>
    <w:rsid w:val="00146129"/>
    <w:rsid w:val="0014624C"/>
    <w:rsid w:val="0014652F"/>
    <w:rsid w:val="00146AE8"/>
    <w:rsid w:val="00146BC8"/>
    <w:rsid w:val="0014706A"/>
    <w:rsid w:val="001479AB"/>
    <w:rsid w:val="00147D65"/>
    <w:rsid w:val="00147D91"/>
    <w:rsid w:val="00150136"/>
    <w:rsid w:val="001508E1"/>
    <w:rsid w:val="00150BAF"/>
    <w:rsid w:val="00150CD5"/>
    <w:rsid w:val="00150FA9"/>
    <w:rsid w:val="00151096"/>
    <w:rsid w:val="001510B6"/>
    <w:rsid w:val="001510BE"/>
    <w:rsid w:val="001510ED"/>
    <w:rsid w:val="00151379"/>
    <w:rsid w:val="001514D3"/>
    <w:rsid w:val="00151805"/>
    <w:rsid w:val="001518AA"/>
    <w:rsid w:val="00152066"/>
    <w:rsid w:val="0015223A"/>
    <w:rsid w:val="00152446"/>
    <w:rsid w:val="0015255A"/>
    <w:rsid w:val="0015289B"/>
    <w:rsid w:val="00152A3B"/>
    <w:rsid w:val="00152F55"/>
    <w:rsid w:val="00153021"/>
    <w:rsid w:val="001531FD"/>
    <w:rsid w:val="0015347E"/>
    <w:rsid w:val="00153A48"/>
    <w:rsid w:val="00153A6B"/>
    <w:rsid w:val="00153EEF"/>
    <w:rsid w:val="00153F29"/>
    <w:rsid w:val="00153F87"/>
    <w:rsid w:val="001542EF"/>
    <w:rsid w:val="001544A9"/>
    <w:rsid w:val="001544AB"/>
    <w:rsid w:val="00154B50"/>
    <w:rsid w:val="00154E4C"/>
    <w:rsid w:val="00155698"/>
    <w:rsid w:val="00155734"/>
    <w:rsid w:val="00155917"/>
    <w:rsid w:val="00155A10"/>
    <w:rsid w:val="00155F7A"/>
    <w:rsid w:val="001561D2"/>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1E2A"/>
    <w:rsid w:val="00162262"/>
    <w:rsid w:val="001623D9"/>
    <w:rsid w:val="00162BD5"/>
    <w:rsid w:val="00162CF1"/>
    <w:rsid w:val="00162F82"/>
    <w:rsid w:val="001630E4"/>
    <w:rsid w:val="001632D2"/>
    <w:rsid w:val="00163542"/>
    <w:rsid w:val="001639B1"/>
    <w:rsid w:val="001639BC"/>
    <w:rsid w:val="00163AFC"/>
    <w:rsid w:val="00163D0C"/>
    <w:rsid w:val="00163D81"/>
    <w:rsid w:val="00164646"/>
    <w:rsid w:val="001647FA"/>
    <w:rsid w:val="001649D4"/>
    <w:rsid w:val="00164A05"/>
    <w:rsid w:val="00164DDC"/>
    <w:rsid w:val="00165001"/>
    <w:rsid w:val="00165137"/>
    <w:rsid w:val="0016634F"/>
    <w:rsid w:val="00166377"/>
    <w:rsid w:val="001669F9"/>
    <w:rsid w:val="0016700E"/>
    <w:rsid w:val="0016711A"/>
    <w:rsid w:val="0016764C"/>
    <w:rsid w:val="00167709"/>
    <w:rsid w:val="0016774C"/>
    <w:rsid w:val="00167C32"/>
    <w:rsid w:val="00170397"/>
    <w:rsid w:val="001706E4"/>
    <w:rsid w:val="001708D0"/>
    <w:rsid w:val="0017093A"/>
    <w:rsid w:val="00170AC2"/>
    <w:rsid w:val="001716A7"/>
    <w:rsid w:val="00171944"/>
    <w:rsid w:val="00171D7E"/>
    <w:rsid w:val="00171F14"/>
    <w:rsid w:val="0017226B"/>
    <w:rsid w:val="001722FC"/>
    <w:rsid w:val="00172903"/>
    <w:rsid w:val="001729E1"/>
    <w:rsid w:val="00172B61"/>
    <w:rsid w:val="00172C20"/>
    <w:rsid w:val="00172CCD"/>
    <w:rsid w:val="00172D9A"/>
    <w:rsid w:val="00173869"/>
    <w:rsid w:val="001738A5"/>
    <w:rsid w:val="00173A00"/>
    <w:rsid w:val="001741DE"/>
    <w:rsid w:val="0017474E"/>
    <w:rsid w:val="00174794"/>
    <w:rsid w:val="00174CA7"/>
    <w:rsid w:val="00174DDB"/>
    <w:rsid w:val="00174ECB"/>
    <w:rsid w:val="00174F2F"/>
    <w:rsid w:val="001750F8"/>
    <w:rsid w:val="0017523F"/>
    <w:rsid w:val="001752EC"/>
    <w:rsid w:val="0017568A"/>
    <w:rsid w:val="001756AC"/>
    <w:rsid w:val="00175B5A"/>
    <w:rsid w:val="00175B66"/>
    <w:rsid w:val="00176414"/>
    <w:rsid w:val="00176491"/>
    <w:rsid w:val="00176F4C"/>
    <w:rsid w:val="00177036"/>
    <w:rsid w:val="0017714C"/>
    <w:rsid w:val="0017722E"/>
    <w:rsid w:val="00177711"/>
    <w:rsid w:val="00177A0D"/>
    <w:rsid w:val="00177B3D"/>
    <w:rsid w:val="00177DFF"/>
    <w:rsid w:val="00177EBD"/>
    <w:rsid w:val="001800DB"/>
    <w:rsid w:val="00180149"/>
    <w:rsid w:val="0018016C"/>
    <w:rsid w:val="001804E0"/>
    <w:rsid w:val="00180E60"/>
    <w:rsid w:val="001817BA"/>
    <w:rsid w:val="00181B3A"/>
    <w:rsid w:val="001820B2"/>
    <w:rsid w:val="001821E9"/>
    <w:rsid w:val="001824B9"/>
    <w:rsid w:val="00182608"/>
    <w:rsid w:val="00182840"/>
    <w:rsid w:val="00182A77"/>
    <w:rsid w:val="00182C9D"/>
    <w:rsid w:val="00182E75"/>
    <w:rsid w:val="001836DF"/>
    <w:rsid w:val="00183878"/>
    <w:rsid w:val="00183CC6"/>
    <w:rsid w:val="00183D8A"/>
    <w:rsid w:val="00183E8B"/>
    <w:rsid w:val="00183F11"/>
    <w:rsid w:val="001840F5"/>
    <w:rsid w:val="001845E3"/>
    <w:rsid w:val="00184681"/>
    <w:rsid w:val="00184DAB"/>
    <w:rsid w:val="00184F51"/>
    <w:rsid w:val="00185257"/>
    <w:rsid w:val="00185A0F"/>
    <w:rsid w:val="00185DBE"/>
    <w:rsid w:val="00185E59"/>
    <w:rsid w:val="00185F10"/>
    <w:rsid w:val="00186395"/>
    <w:rsid w:val="00186864"/>
    <w:rsid w:val="00186AF1"/>
    <w:rsid w:val="00186B4D"/>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7E0"/>
    <w:rsid w:val="001927FE"/>
    <w:rsid w:val="001929C8"/>
    <w:rsid w:val="00192D98"/>
    <w:rsid w:val="0019350F"/>
    <w:rsid w:val="001935F1"/>
    <w:rsid w:val="00193987"/>
    <w:rsid w:val="00194059"/>
    <w:rsid w:val="001947E7"/>
    <w:rsid w:val="00195272"/>
    <w:rsid w:val="0019573B"/>
    <w:rsid w:val="0019592C"/>
    <w:rsid w:val="00195D01"/>
    <w:rsid w:val="00195E4A"/>
    <w:rsid w:val="00195F3B"/>
    <w:rsid w:val="0019603E"/>
    <w:rsid w:val="00196085"/>
    <w:rsid w:val="00196A48"/>
    <w:rsid w:val="00196B90"/>
    <w:rsid w:val="00196E75"/>
    <w:rsid w:val="00196FF4"/>
    <w:rsid w:val="001970AB"/>
    <w:rsid w:val="0019734F"/>
    <w:rsid w:val="001974E5"/>
    <w:rsid w:val="001A0303"/>
    <w:rsid w:val="001A032E"/>
    <w:rsid w:val="001A03EC"/>
    <w:rsid w:val="001A0421"/>
    <w:rsid w:val="001A067A"/>
    <w:rsid w:val="001A0C3F"/>
    <w:rsid w:val="001A0EFE"/>
    <w:rsid w:val="001A11E8"/>
    <w:rsid w:val="001A145C"/>
    <w:rsid w:val="001A15B5"/>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6F47"/>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3BD"/>
    <w:rsid w:val="001C16A9"/>
    <w:rsid w:val="001C1A38"/>
    <w:rsid w:val="001C1E25"/>
    <w:rsid w:val="001C1E53"/>
    <w:rsid w:val="001C1EE3"/>
    <w:rsid w:val="001C211D"/>
    <w:rsid w:val="001C2E60"/>
    <w:rsid w:val="001C2EB7"/>
    <w:rsid w:val="001C3177"/>
    <w:rsid w:val="001C3474"/>
    <w:rsid w:val="001C3663"/>
    <w:rsid w:val="001C3DC6"/>
    <w:rsid w:val="001C3EAE"/>
    <w:rsid w:val="001C4F5F"/>
    <w:rsid w:val="001C518A"/>
    <w:rsid w:val="001C589B"/>
    <w:rsid w:val="001C58A6"/>
    <w:rsid w:val="001C5B96"/>
    <w:rsid w:val="001C5F88"/>
    <w:rsid w:val="001C619C"/>
    <w:rsid w:val="001C7185"/>
    <w:rsid w:val="001C73A6"/>
    <w:rsid w:val="001C76D7"/>
    <w:rsid w:val="001C78FE"/>
    <w:rsid w:val="001C7AB6"/>
    <w:rsid w:val="001C7F47"/>
    <w:rsid w:val="001D006C"/>
    <w:rsid w:val="001D0335"/>
    <w:rsid w:val="001D0474"/>
    <w:rsid w:val="001D0578"/>
    <w:rsid w:val="001D0593"/>
    <w:rsid w:val="001D0AFB"/>
    <w:rsid w:val="001D0D8F"/>
    <w:rsid w:val="001D1258"/>
    <w:rsid w:val="001D13AA"/>
    <w:rsid w:val="001D13B0"/>
    <w:rsid w:val="001D1502"/>
    <w:rsid w:val="001D16B9"/>
    <w:rsid w:val="001D19F8"/>
    <w:rsid w:val="001D1CFF"/>
    <w:rsid w:val="001D2851"/>
    <w:rsid w:val="001D2B3C"/>
    <w:rsid w:val="001D2BB2"/>
    <w:rsid w:val="001D2E6C"/>
    <w:rsid w:val="001D2ECD"/>
    <w:rsid w:val="001D329E"/>
    <w:rsid w:val="001D3414"/>
    <w:rsid w:val="001D3C68"/>
    <w:rsid w:val="001D4315"/>
    <w:rsid w:val="001D43C0"/>
    <w:rsid w:val="001D47A9"/>
    <w:rsid w:val="001D47F5"/>
    <w:rsid w:val="001D4969"/>
    <w:rsid w:val="001D4AF0"/>
    <w:rsid w:val="001D4F24"/>
    <w:rsid w:val="001D506F"/>
    <w:rsid w:val="001D57BC"/>
    <w:rsid w:val="001D5B27"/>
    <w:rsid w:val="001D6E61"/>
    <w:rsid w:val="001D6F30"/>
    <w:rsid w:val="001D719C"/>
    <w:rsid w:val="001D7260"/>
    <w:rsid w:val="001D75E8"/>
    <w:rsid w:val="001D76FE"/>
    <w:rsid w:val="001D7816"/>
    <w:rsid w:val="001D7B96"/>
    <w:rsid w:val="001D7FE2"/>
    <w:rsid w:val="001E0602"/>
    <w:rsid w:val="001E09BA"/>
    <w:rsid w:val="001E09F4"/>
    <w:rsid w:val="001E0A73"/>
    <w:rsid w:val="001E111F"/>
    <w:rsid w:val="001E1284"/>
    <w:rsid w:val="001E13E0"/>
    <w:rsid w:val="001E1524"/>
    <w:rsid w:val="001E1756"/>
    <w:rsid w:val="001E1D3C"/>
    <w:rsid w:val="001E1DC4"/>
    <w:rsid w:val="001E220A"/>
    <w:rsid w:val="001E251E"/>
    <w:rsid w:val="001E266E"/>
    <w:rsid w:val="001E2EEF"/>
    <w:rsid w:val="001E3188"/>
    <w:rsid w:val="001E31D1"/>
    <w:rsid w:val="001E32BE"/>
    <w:rsid w:val="001E35CB"/>
    <w:rsid w:val="001E37BD"/>
    <w:rsid w:val="001E3A45"/>
    <w:rsid w:val="001E3A77"/>
    <w:rsid w:val="001E3DAB"/>
    <w:rsid w:val="001E420B"/>
    <w:rsid w:val="001E4583"/>
    <w:rsid w:val="001E4704"/>
    <w:rsid w:val="001E4C13"/>
    <w:rsid w:val="001E4C47"/>
    <w:rsid w:val="001E4DC9"/>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9C5"/>
    <w:rsid w:val="001E7C10"/>
    <w:rsid w:val="001E7FC7"/>
    <w:rsid w:val="001F0546"/>
    <w:rsid w:val="001F0DDF"/>
    <w:rsid w:val="001F0FEE"/>
    <w:rsid w:val="001F14F7"/>
    <w:rsid w:val="001F16FD"/>
    <w:rsid w:val="001F1B1E"/>
    <w:rsid w:val="001F1DFA"/>
    <w:rsid w:val="001F204D"/>
    <w:rsid w:val="001F214B"/>
    <w:rsid w:val="001F22A9"/>
    <w:rsid w:val="001F2536"/>
    <w:rsid w:val="001F26E9"/>
    <w:rsid w:val="001F2E08"/>
    <w:rsid w:val="001F30DB"/>
    <w:rsid w:val="001F3507"/>
    <w:rsid w:val="001F3760"/>
    <w:rsid w:val="001F37ED"/>
    <w:rsid w:val="001F39AB"/>
    <w:rsid w:val="001F45E8"/>
    <w:rsid w:val="001F47B1"/>
    <w:rsid w:val="001F4AE1"/>
    <w:rsid w:val="001F4E57"/>
    <w:rsid w:val="001F51E4"/>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4A6"/>
    <w:rsid w:val="001F6E45"/>
    <w:rsid w:val="001F715C"/>
    <w:rsid w:val="001F72B8"/>
    <w:rsid w:val="001F7308"/>
    <w:rsid w:val="001F7317"/>
    <w:rsid w:val="001F757C"/>
    <w:rsid w:val="001F798D"/>
    <w:rsid w:val="001F7DD6"/>
    <w:rsid w:val="001F7DF0"/>
    <w:rsid w:val="002000F2"/>
    <w:rsid w:val="002000FC"/>
    <w:rsid w:val="002005AB"/>
    <w:rsid w:val="00200A92"/>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B13"/>
    <w:rsid w:val="00206E54"/>
    <w:rsid w:val="00206E5A"/>
    <w:rsid w:val="00207613"/>
    <w:rsid w:val="00207847"/>
    <w:rsid w:val="00207860"/>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382"/>
    <w:rsid w:val="002125B4"/>
    <w:rsid w:val="0021262A"/>
    <w:rsid w:val="00212816"/>
    <w:rsid w:val="00212D30"/>
    <w:rsid w:val="002130BD"/>
    <w:rsid w:val="00213851"/>
    <w:rsid w:val="00213A2D"/>
    <w:rsid w:val="00214076"/>
    <w:rsid w:val="0021441C"/>
    <w:rsid w:val="002149D2"/>
    <w:rsid w:val="00214E0D"/>
    <w:rsid w:val="002154A2"/>
    <w:rsid w:val="00215575"/>
    <w:rsid w:val="0021586D"/>
    <w:rsid w:val="00215FC6"/>
    <w:rsid w:val="002162EA"/>
    <w:rsid w:val="0021659F"/>
    <w:rsid w:val="002165F9"/>
    <w:rsid w:val="00216685"/>
    <w:rsid w:val="00216A4E"/>
    <w:rsid w:val="00216B17"/>
    <w:rsid w:val="00216B19"/>
    <w:rsid w:val="00216BBF"/>
    <w:rsid w:val="00217135"/>
    <w:rsid w:val="002171B6"/>
    <w:rsid w:val="0021737B"/>
    <w:rsid w:val="002173C7"/>
    <w:rsid w:val="00217CE8"/>
    <w:rsid w:val="00217D4B"/>
    <w:rsid w:val="002202EC"/>
    <w:rsid w:val="002204ED"/>
    <w:rsid w:val="00220724"/>
    <w:rsid w:val="002207FD"/>
    <w:rsid w:val="00220E92"/>
    <w:rsid w:val="002210B6"/>
    <w:rsid w:val="002211DD"/>
    <w:rsid w:val="0022135D"/>
    <w:rsid w:val="002214C5"/>
    <w:rsid w:val="00221623"/>
    <w:rsid w:val="0022185B"/>
    <w:rsid w:val="002222A4"/>
    <w:rsid w:val="0022231E"/>
    <w:rsid w:val="0022277D"/>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6FFE"/>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101D"/>
    <w:rsid w:val="002314EE"/>
    <w:rsid w:val="00231740"/>
    <w:rsid w:val="00231929"/>
    <w:rsid w:val="00231D67"/>
    <w:rsid w:val="00231F88"/>
    <w:rsid w:val="00231FC7"/>
    <w:rsid w:val="00232191"/>
    <w:rsid w:val="0023225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B06"/>
    <w:rsid w:val="00236F55"/>
    <w:rsid w:val="00236F71"/>
    <w:rsid w:val="002373FC"/>
    <w:rsid w:val="002375A3"/>
    <w:rsid w:val="0023776F"/>
    <w:rsid w:val="00237C6F"/>
    <w:rsid w:val="00237D22"/>
    <w:rsid w:val="00237D27"/>
    <w:rsid w:val="002408A0"/>
    <w:rsid w:val="002408EF"/>
    <w:rsid w:val="00240B7D"/>
    <w:rsid w:val="00240C17"/>
    <w:rsid w:val="00240F76"/>
    <w:rsid w:val="0024103F"/>
    <w:rsid w:val="00241A02"/>
    <w:rsid w:val="00241C7B"/>
    <w:rsid w:val="002421F2"/>
    <w:rsid w:val="00242218"/>
    <w:rsid w:val="002429DD"/>
    <w:rsid w:val="00242B2A"/>
    <w:rsid w:val="00242CAE"/>
    <w:rsid w:val="002435A0"/>
    <w:rsid w:val="00243ACD"/>
    <w:rsid w:val="00243C61"/>
    <w:rsid w:val="00243CBB"/>
    <w:rsid w:val="00243DCC"/>
    <w:rsid w:val="002443C2"/>
    <w:rsid w:val="00244606"/>
    <w:rsid w:val="00244924"/>
    <w:rsid w:val="00244A72"/>
    <w:rsid w:val="00244FF4"/>
    <w:rsid w:val="00245083"/>
    <w:rsid w:val="00245492"/>
    <w:rsid w:val="0024549E"/>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E97"/>
    <w:rsid w:val="00247F8B"/>
    <w:rsid w:val="002503D5"/>
    <w:rsid w:val="00250A93"/>
    <w:rsid w:val="00250C3E"/>
    <w:rsid w:val="00250D9C"/>
    <w:rsid w:val="00251117"/>
    <w:rsid w:val="002512A9"/>
    <w:rsid w:val="002515CF"/>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449"/>
    <w:rsid w:val="0025465B"/>
    <w:rsid w:val="00254B79"/>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F90"/>
    <w:rsid w:val="00260FAD"/>
    <w:rsid w:val="002611B5"/>
    <w:rsid w:val="002612A1"/>
    <w:rsid w:val="00261D05"/>
    <w:rsid w:val="002623AC"/>
    <w:rsid w:val="00262979"/>
    <w:rsid w:val="00262CEB"/>
    <w:rsid w:val="00262E69"/>
    <w:rsid w:val="00263038"/>
    <w:rsid w:val="0026313D"/>
    <w:rsid w:val="00263437"/>
    <w:rsid w:val="002634A4"/>
    <w:rsid w:val="002638E1"/>
    <w:rsid w:val="00263A9A"/>
    <w:rsid w:val="00263B02"/>
    <w:rsid w:val="00263D04"/>
    <w:rsid w:val="00263DC4"/>
    <w:rsid w:val="00263DD9"/>
    <w:rsid w:val="00263EF7"/>
    <w:rsid w:val="002643C7"/>
    <w:rsid w:val="002644AA"/>
    <w:rsid w:val="0026455A"/>
    <w:rsid w:val="0026468A"/>
    <w:rsid w:val="00264846"/>
    <w:rsid w:val="00264C28"/>
    <w:rsid w:val="00264CC1"/>
    <w:rsid w:val="0026509A"/>
    <w:rsid w:val="002651FC"/>
    <w:rsid w:val="00265701"/>
    <w:rsid w:val="00265AF9"/>
    <w:rsid w:val="00265E3B"/>
    <w:rsid w:val="00265E9A"/>
    <w:rsid w:val="00266210"/>
    <w:rsid w:val="00266253"/>
    <w:rsid w:val="002668B5"/>
    <w:rsid w:val="00266C8C"/>
    <w:rsid w:val="0026716C"/>
    <w:rsid w:val="00267243"/>
    <w:rsid w:val="002673F0"/>
    <w:rsid w:val="002676E0"/>
    <w:rsid w:val="00267DAB"/>
    <w:rsid w:val="0027030B"/>
    <w:rsid w:val="00270C63"/>
    <w:rsid w:val="00270C68"/>
    <w:rsid w:val="00270C98"/>
    <w:rsid w:val="00270E57"/>
    <w:rsid w:val="0027151C"/>
    <w:rsid w:val="00271586"/>
    <w:rsid w:val="00271738"/>
    <w:rsid w:val="0027193C"/>
    <w:rsid w:val="00271B1E"/>
    <w:rsid w:val="00271CE9"/>
    <w:rsid w:val="00271DEE"/>
    <w:rsid w:val="00271EEF"/>
    <w:rsid w:val="002720CA"/>
    <w:rsid w:val="0027242C"/>
    <w:rsid w:val="00272474"/>
    <w:rsid w:val="002724B9"/>
    <w:rsid w:val="00272C57"/>
    <w:rsid w:val="00272D06"/>
    <w:rsid w:val="00272E81"/>
    <w:rsid w:val="00272FEB"/>
    <w:rsid w:val="00273050"/>
    <w:rsid w:val="0027309D"/>
    <w:rsid w:val="0027378E"/>
    <w:rsid w:val="002738C9"/>
    <w:rsid w:val="00273B2D"/>
    <w:rsid w:val="00273CFB"/>
    <w:rsid w:val="00274226"/>
    <w:rsid w:val="00274641"/>
    <w:rsid w:val="0027480B"/>
    <w:rsid w:val="0027482E"/>
    <w:rsid w:val="00274B45"/>
    <w:rsid w:val="00274D08"/>
    <w:rsid w:val="002751AA"/>
    <w:rsid w:val="00275435"/>
    <w:rsid w:val="00275464"/>
    <w:rsid w:val="002754F7"/>
    <w:rsid w:val="00275566"/>
    <w:rsid w:val="0027568B"/>
    <w:rsid w:val="002756D5"/>
    <w:rsid w:val="00275926"/>
    <w:rsid w:val="00276001"/>
    <w:rsid w:val="00276102"/>
    <w:rsid w:val="002764FB"/>
    <w:rsid w:val="00276C48"/>
    <w:rsid w:val="00277B43"/>
    <w:rsid w:val="00277E00"/>
    <w:rsid w:val="00277E66"/>
    <w:rsid w:val="002800B8"/>
    <w:rsid w:val="002800DE"/>
    <w:rsid w:val="002801E2"/>
    <w:rsid w:val="0028052D"/>
    <w:rsid w:val="00280684"/>
    <w:rsid w:val="0028073A"/>
    <w:rsid w:val="002807BD"/>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31C"/>
    <w:rsid w:val="00286487"/>
    <w:rsid w:val="00286631"/>
    <w:rsid w:val="002868BA"/>
    <w:rsid w:val="00286B14"/>
    <w:rsid w:val="00286F76"/>
    <w:rsid w:val="002871DE"/>
    <w:rsid w:val="00287376"/>
    <w:rsid w:val="002876D5"/>
    <w:rsid w:val="002877DE"/>
    <w:rsid w:val="00287C28"/>
    <w:rsid w:val="00290254"/>
    <w:rsid w:val="002903B3"/>
    <w:rsid w:val="00290D2E"/>
    <w:rsid w:val="002913D7"/>
    <w:rsid w:val="002914EC"/>
    <w:rsid w:val="002914FA"/>
    <w:rsid w:val="0029178F"/>
    <w:rsid w:val="00291B01"/>
    <w:rsid w:val="00291B40"/>
    <w:rsid w:val="00292040"/>
    <w:rsid w:val="00292D24"/>
    <w:rsid w:val="00292DCE"/>
    <w:rsid w:val="00292F1C"/>
    <w:rsid w:val="002933AB"/>
    <w:rsid w:val="002934A8"/>
    <w:rsid w:val="00293504"/>
    <w:rsid w:val="00293544"/>
    <w:rsid w:val="0029378E"/>
    <w:rsid w:val="0029395E"/>
    <w:rsid w:val="00294290"/>
    <w:rsid w:val="002942AE"/>
    <w:rsid w:val="002944CA"/>
    <w:rsid w:val="002944F8"/>
    <w:rsid w:val="002946A4"/>
    <w:rsid w:val="00294722"/>
    <w:rsid w:val="00294A37"/>
    <w:rsid w:val="00294AB1"/>
    <w:rsid w:val="00294E6E"/>
    <w:rsid w:val="00294FEB"/>
    <w:rsid w:val="00295226"/>
    <w:rsid w:val="0029548C"/>
    <w:rsid w:val="00295539"/>
    <w:rsid w:val="00295766"/>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BFB"/>
    <w:rsid w:val="002A0C99"/>
    <w:rsid w:val="002A14D3"/>
    <w:rsid w:val="002A1737"/>
    <w:rsid w:val="002A175A"/>
    <w:rsid w:val="002A1A57"/>
    <w:rsid w:val="002A1DA1"/>
    <w:rsid w:val="002A205B"/>
    <w:rsid w:val="002A22F3"/>
    <w:rsid w:val="002A2305"/>
    <w:rsid w:val="002A23D8"/>
    <w:rsid w:val="002A24F5"/>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23D"/>
    <w:rsid w:val="002A5488"/>
    <w:rsid w:val="002A581B"/>
    <w:rsid w:val="002A5E62"/>
    <w:rsid w:val="002A5FC1"/>
    <w:rsid w:val="002A60B6"/>
    <w:rsid w:val="002A6560"/>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4B5"/>
    <w:rsid w:val="002B1CA9"/>
    <w:rsid w:val="002B1EDF"/>
    <w:rsid w:val="002B21D6"/>
    <w:rsid w:val="002B21E9"/>
    <w:rsid w:val="002B242D"/>
    <w:rsid w:val="002B2C92"/>
    <w:rsid w:val="002B2F85"/>
    <w:rsid w:val="002B3081"/>
    <w:rsid w:val="002B30D0"/>
    <w:rsid w:val="002B318B"/>
    <w:rsid w:val="002B32BC"/>
    <w:rsid w:val="002B340B"/>
    <w:rsid w:val="002B34AE"/>
    <w:rsid w:val="002B3D90"/>
    <w:rsid w:val="002B4BA5"/>
    <w:rsid w:val="002B4C39"/>
    <w:rsid w:val="002B5555"/>
    <w:rsid w:val="002B569B"/>
    <w:rsid w:val="002B5976"/>
    <w:rsid w:val="002B5C44"/>
    <w:rsid w:val="002B5E9B"/>
    <w:rsid w:val="002B6397"/>
    <w:rsid w:val="002B64FE"/>
    <w:rsid w:val="002B651D"/>
    <w:rsid w:val="002B6890"/>
    <w:rsid w:val="002B694E"/>
    <w:rsid w:val="002B6FEE"/>
    <w:rsid w:val="002B7BAB"/>
    <w:rsid w:val="002C000E"/>
    <w:rsid w:val="002C014C"/>
    <w:rsid w:val="002C04C2"/>
    <w:rsid w:val="002C0818"/>
    <w:rsid w:val="002C0975"/>
    <w:rsid w:val="002C0DD0"/>
    <w:rsid w:val="002C0E0A"/>
    <w:rsid w:val="002C1780"/>
    <w:rsid w:val="002C1DF1"/>
    <w:rsid w:val="002C203A"/>
    <w:rsid w:val="002C2E8A"/>
    <w:rsid w:val="002C2FCD"/>
    <w:rsid w:val="002C3352"/>
    <w:rsid w:val="002C36D3"/>
    <w:rsid w:val="002C3883"/>
    <w:rsid w:val="002C3AE4"/>
    <w:rsid w:val="002C3C99"/>
    <w:rsid w:val="002C3D73"/>
    <w:rsid w:val="002C3E89"/>
    <w:rsid w:val="002C4758"/>
    <w:rsid w:val="002C514C"/>
    <w:rsid w:val="002C5533"/>
    <w:rsid w:val="002C557B"/>
    <w:rsid w:val="002C5620"/>
    <w:rsid w:val="002C5A6B"/>
    <w:rsid w:val="002C6030"/>
    <w:rsid w:val="002C61E0"/>
    <w:rsid w:val="002C6480"/>
    <w:rsid w:val="002C7615"/>
    <w:rsid w:val="002C7749"/>
    <w:rsid w:val="002C778F"/>
    <w:rsid w:val="002C782F"/>
    <w:rsid w:val="002C7B03"/>
    <w:rsid w:val="002C7B0D"/>
    <w:rsid w:val="002C7D95"/>
    <w:rsid w:val="002D001E"/>
    <w:rsid w:val="002D0298"/>
    <w:rsid w:val="002D04DC"/>
    <w:rsid w:val="002D0657"/>
    <w:rsid w:val="002D08AC"/>
    <w:rsid w:val="002D09B3"/>
    <w:rsid w:val="002D0E7C"/>
    <w:rsid w:val="002D10A2"/>
    <w:rsid w:val="002D10A4"/>
    <w:rsid w:val="002D10D8"/>
    <w:rsid w:val="002D1371"/>
    <w:rsid w:val="002D13B7"/>
    <w:rsid w:val="002D15C0"/>
    <w:rsid w:val="002D1B3A"/>
    <w:rsid w:val="002D2057"/>
    <w:rsid w:val="002D251A"/>
    <w:rsid w:val="002D2619"/>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69D"/>
    <w:rsid w:val="002E0E94"/>
    <w:rsid w:val="002E10B9"/>
    <w:rsid w:val="002E115B"/>
    <w:rsid w:val="002E145E"/>
    <w:rsid w:val="002E16BC"/>
    <w:rsid w:val="002E1894"/>
    <w:rsid w:val="002E1941"/>
    <w:rsid w:val="002E1DE0"/>
    <w:rsid w:val="002E20C1"/>
    <w:rsid w:val="002E21D5"/>
    <w:rsid w:val="002E251B"/>
    <w:rsid w:val="002E2923"/>
    <w:rsid w:val="002E2A76"/>
    <w:rsid w:val="002E306D"/>
    <w:rsid w:val="002E3624"/>
    <w:rsid w:val="002E3653"/>
    <w:rsid w:val="002E36AE"/>
    <w:rsid w:val="002E36DC"/>
    <w:rsid w:val="002E38B7"/>
    <w:rsid w:val="002E42EF"/>
    <w:rsid w:val="002E51AA"/>
    <w:rsid w:val="002E5245"/>
    <w:rsid w:val="002E58E1"/>
    <w:rsid w:val="002E5BDD"/>
    <w:rsid w:val="002E5C56"/>
    <w:rsid w:val="002E60F3"/>
    <w:rsid w:val="002E63A6"/>
    <w:rsid w:val="002E6785"/>
    <w:rsid w:val="002E679D"/>
    <w:rsid w:val="002E7321"/>
    <w:rsid w:val="002E7894"/>
    <w:rsid w:val="002F0045"/>
    <w:rsid w:val="002F00F0"/>
    <w:rsid w:val="002F025B"/>
    <w:rsid w:val="002F03A9"/>
    <w:rsid w:val="002F0684"/>
    <w:rsid w:val="002F06FB"/>
    <w:rsid w:val="002F07D1"/>
    <w:rsid w:val="002F07F8"/>
    <w:rsid w:val="002F0ADB"/>
    <w:rsid w:val="002F0DC8"/>
    <w:rsid w:val="002F117A"/>
    <w:rsid w:val="002F16BB"/>
    <w:rsid w:val="002F16E7"/>
    <w:rsid w:val="002F17A3"/>
    <w:rsid w:val="002F2508"/>
    <w:rsid w:val="002F2AE0"/>
    <w:rsid w:val="002F3F16"/>
    <w:rsid w:val="002F413F"/>
    <w:rsid w:val="002F43D2"/>
    <w:rsid w:val="002F44AD"/>
    <w:rsid w:val="002F45D3"/>
    <w:rsid w:val="002F4934"/>
    <w:rsid w:val="002F4A52"/>
    <w:rsid w:val="002F4CF5"/>
    <w:rsid w:val="002F4FC5"/>
    <w:rsid w:val="002F52BE"/>
    <w:rsid w:val="002F5422"/>
    <w:rsid w:val="002F5634"/>
    <w:rsid w:val="002F5FCB"/>
    <w:rsid w:val="002F5FDA"/>
    <w:rsid w:val="002F6105"/>
    <w:rsid w:val="002F619C"/>
    <w:rsid w:val="002F62DF"/>
    <w:rsid w:val="002F6319"/>
    <w:rsid w:val="002F68D8"/>
    <w:rsid w:val="002F69E3"/>
    <w:rsid w:val="002F6BDA"/>
    <w:rsid w:val="002F6EA2"/>
    <w:rsid w:val="002F7120"/>
    <w:rsid w:val="002F73BF"/>
    <w:rsid w:val="002F77CF"/>
    <w:rsid w:val="002F78BD"/>
    <w:rsid w:val="002F7A0E"/>
    <w:rsid w:val="002F7B6D"/>
    <w:rsid w:val="002F7D48"/>
    <w:rsid w:val="002F7DA0"/>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2D30"/>
    <w:rsid w:val="00302D6F"/>
    <w:rsid w:val="00303164"/>
    <w:rsid w:val="00303234"/>
    <w:rsid w:val="0030359C"/>
    <w:rsid w:val="0030361B"/>
    <w:rsid w:val="00303722"/>
    <w:rsid w:val="003038A0"/>
    <w:rsid w:val="00303FB7"/>
    <w:rsid w:val="00304549"/>
    <w:rsid w:val="00304AC5"/>
    <w:rsid w:val="00304FCA"/>
    <w:rsid w:val="003053B3"/>
    <w:rsid w:val="0030577F"/>
    <w:rsid w:val="0030578F"/>
    <w:rsid w:val="0030599E"/>
    <w:rsid w:val="00305F56"/>
    <w:rsid w:val="003065FB"/>
    <w:rsid w:val="00306671"/>
    <w:rsid w:val="00306A54"/>
    <w:rsid w:val="00306F50"/>
    <w:rsid w:val="003070B3"/>
    <w:rsid w:val="00307278"/>
    <w:rsid w:val="0030743A"/>
    <w:rsid w:val="00307B27"/>
    <w:rsid w:val="00307F28"/>
    <w:rsid w:val="00310095"/>
    <w:rsid w:val="003101DC"/>
    <w:rsid w:val="0031035A"/>
    <w:rsid w:val="00310C61"/>
    <w:rsid w:val="00310CC6"/>
    <w:rsid w:val="0031104A"/>
    <w:rsid w:val="00311294"/>
    <w:rsid w:val="00311642"/>
    <w:rsid w:val="00311761"/>
    <w:rsid w:val="00311941"/>
    <w:rsid w:val="003121B8"/>
    <w:rsid w:val="00312CBB"/>
    <w:rsid w:val="00312E09"/>
    <w:rsid w:val="003137A0"/>
    <w:rsid w:val="003137ED"/>
    <w:rsid w:val="0031391C"/>
    <w:rsid w:val="003139BD"/>
    <w:rsid w:val="00313C4F"/>
    <w:rsid w:val="003141C2"/>
    <w:rsid w:val="0031434F"/>
    <w:rsid w:val="00314629"/>
    <w:rsid w:val="00315814"/>
    <w:rsid w:val="0031599D"/>
    <w:rsid w:val="00315F72"/>
    <w:rsid w:val="00316072"/>
    <w:rsid w:val="00316265"/>
    <w:rsid w:val="00316C58"/>
    <w:rsid w:val="00316C5F"/>
    <w:rsid w:val="00316E46"/>
    <w:rsid w:val="00316F9A"/>
    <w:rsid w:val="00317050"/>
    <w:rsid w:val="003173FE"/>
    <w:rsid w:val="00317884"/>
    <w:rsid w:val="00317CFC"/>
    <w:rsid w:val="00317E43"/>
    <w:rsid w:val="00317F65"/>
    <w:rsid w:val="003200D5"/>
    <w:rsid w:val="0032079C"/>
    <w:rsid w:val="0032085E"/>
    <w:rsid w:val="00320B1B"/>
    <w:rsid w:val="00320DC9"/>
    <w:rsid w:val="00320FB7"/>
    <w:rsid w:val="0032172E"/>
    <w:rsid w:val="00321822"/>
    <w:rsid w:val="003218EB"/>
    <w:rsid w:val="00321B02"/>
    <w:rsid w:val="0032227D"/>
    <w:rsid w:val="003222E4"/>
    <w:rsid w:val="00322A6A"/>
    <w:rsid w:val="00322BC3"/>
    <w:rsid w:val="00322CD1"/>
    <w:rsid w:val="00322E3B"/>
    <w:rsid w:val="00323279"/>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37A0"/>
    <w:rsid w:val="003340BD"/>
    <w:rsid w:val="00335250"/>
    <w:rsid w:val="0033592C"/>
    <w:rsid w:val="00335E2A"/>
    <w:rsid w:val="00335F59"/>
    <w:rsid w:val="00336225"/>
    <w:rsid w:val="00336449"/>
    <w:rsid w:val="0033661B"/>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54E"/>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B29"/>
    <w:rsid w:val="00345EB6"/>
    <w:rsid w:val="00346EB0"/>
    <w:rsid w:val="003471DC"/>
    <w:rsid w:val="0034745C"/>
    <w:rsid w:val="00347B9B"/>
    <w:rsid w:val="00347F2E"/>
    <w:rsid w:val="00347F5C"/>
    <w:rsid w:val="003500F4"/>
    <w:rsid w:val="0035025F"/>
    <w:rsid w:val="003503F4"/>
    <w:rsid w:val="0035041A"/>
    <w:rsid w:val="00350464"/>
    <w:rsid w:val="003505AD"/>
    <w:rsid w:val="00350631"/>
    <w:rsid w:val="00350932"/>
    <w:rsid w:val="00350F4E"/>
    <w:rsid w:val="00351626"/>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82"/>
    <w:rsid w:val="003532D2"/>
    <w:rsid w:val="003536C6"/>
    <w:rsid w:val="0035378E"/>
    <w:rsid w:val="003539B2"/>
    <w:rsid w:val="00353AF9"/>
    <w:rsid w:val="00353C9A"/>
    <w:rsid w:val="00353F9F"/>
    <w:rsid w:val="0035407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658"/>
    <w:rsid w:val="00357659"/>
    <w:rsid w:val="00357712"/>
    <w:rsid w:val="00357D8A"/>
    <w:rsid w:val="0036012E"/>
    <w:rsid w:val="00360485"/>
    <w:rsid w:val="003604DB"/>
    <w:rsid w:val="0036056F"/>
    <w:rsid w:val="00360D1F"/>
    <w:rsid w:val="00360EC0"/>
    <w:rsid w:val="00360F1A"/>
    <w:rsid w:val="00361014"/>
    <w:rsid w:val="00361031"/>
    <w:rsid w:val="00361300"/>
    <w:rsid w:val="00361418"/>
    <w:rsid w:val="003617B5"/>
    <w:rsid w:val="003617EF"/>
    <w:rsid w:val="0036185C"/>
    <w:rsid w:val="00362244"/>
    <w:rsid w:val="0036259D"/>
    <w:rsid w:val="0036262C"/>
    <w:rsid w:val="00362C32"/>
    <w:rsid w:val="00362C5A"/>
    <w:rsid w:val="00362FD6"/>
    <w:rsid w:val="00363175"/>
    <w:rsid w:val="003635DD"/>
    <w:rsid w:val="00363638"/>
    <w:rsid w:val="00363C86"/>
    <w:rsid w:val="00364230"/>
    <w:rsid w:val="00364A63"/>
    <w:rsid w:val="00364C14"/>
    <w:rsid w:val="00364F8A"/>
    <w:rsid w:val="00365480"/>
    <w:rsid w:val="00366245"/>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E5B"/>
    <w:rsid w:val="00372029"/>
    <w:rsid w:val="003724A1"/>
    <w:rsid w:val="0037262A"/>
    <w:rsid w:val="003726CB"/>
    <w:rsid w:val="00372836"/>
    <w:rsid w:val="00372A6B"/>
    <w:rsid w:val="00372FD7"/>
    <w:rsid w:val="003735AC"/>
    <w:rsid w:val="00373E10"/>
    <w:rsid w:val="00373EC6"/>
    <w:rsid w:val="00373F2C"/>
    <w:rsid w:val="0037406C"/>
    <w:rsid w:val="00374096"/>
    <w:rsid w:val="003741D2"/>
    <w:rsid w:val="003744CB"/>
    <w:rsid w:val="00374586"/>
    <w:rsid w:val="00374804"/>
    <w:rsid w:val="00374E17"/>
    <w:rsid w:val="00374F06"/>
    <w:rsid w:val="00374F99"/>
    <w:rsid w:val="003755F4"/>
    <w:rsid w:val="00375B88"/>
    <w:rsid w:val="00375FFC"/>
    <w:rsid w:val="00376436"/>
    <w:rsid w:val="003764FA"/>
    <w:rsid w:val="00376B07"/>
    <w:rsid w:val="00376E52"/>
    <w:rsid w:val="00376FD7"/>
    <w:rsid w:val="0037709A"/>
    <w:rsid w:val="00377146"/>
    <w:rsid w:val="00377397"/>
    <w:rsid w:val="003774FB"/>
    <w:rsid w:val="003774FD"/>
    <w:rsid w:val="003775BD"/>
    <w:rsid w:val="0037783A"/>
    <w:rsid w:val="00377AEE"/>
    <w:rsid w:val="00377CC1"/>
    <w:rsid w:val="0038084F"/>
    <w:rsid w:val="00380892"/>
    <w:rsid w:val="003812B0"/>
    <w:rsid w:val="00381685"/>
    <w:rsid w:val="003821E7"/>
    <w:rsid w:val="00382903"/>
    <w:rsid w:val="003831FE"/>
    <w:rsid w:val="00383483"/>
    <w:rsid w:val="00383731"/>
    <w:rsid w:val="00383873"/>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BD7"/>
    <w:rsid w:val="00385ED3"/>
    <w:rsid w:val="00386050"/>
    <w:rsid w:val="003861D5"/>
    <w:rsid w:val="003862D5"/>
    <w:rsid w:val="00386480"/>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A97"/>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5D2"/>
    <w:rsid w:val="00393B78"/>
    <w:rsid w:val="0039418B"/>
    <w:rsid w:val="00394775"/>
    <w:rsid w:val="00394B44"/>
    <w:rsid w:val="00394E77"/>
    <w:rsid w:val="0039502C"/>
    <w:rsid w:val="003956CC"/>
    <w:rsid w:val="003956FE"/>
    <w:rsid w:val="0039598F"/>
    <w:rsid w:val="00395CAB"/>
    <w:rsid w:val="00396087"/>
    <w:rsid w:val="003960D5"/>
    <w:rsid w:val="0039610F"/>
    <w:rsid w:val="0039665F"/>
    <w:rsid w:val="00397409"/>
    <w:rsid w:val="00397426"/>
    <w:rsid w:val="00397682"/>
    <w:rsid w:val="003978B8"/>
    <w:rsid w:val="00397B96"/>
    <w:rsid w:val="00397C7E"/>
    <w:rsid w:val="00397C89"/>
    <w:rsid w:val="003A0311"/>
    <w:rsid w:val="003A0613"/>
    <w:rsid w:val="003A0736"/>
    <w:rsid w:val="003A07BE"/>
    <w:rsid w:val="003A07F5"/>
    <w:rsid w:val="003A09A3"/>
    <w:rsid w:val="003A1135"/>
    <w:rsid w:val="003A1341"/>
    <w:rsid w:val="003A162C"/>
    <w:rsid w:val="003A19E0"/>
    <w:rsid w:val="003A1B8B"/>
    <w:rsid w:val="003A1DD5"/>
    <w:rsid w:val="003A2019"/>
    <w:rsid w:val="003A2409"/>
    <w:rsid w:val="003A2461"/>
    <w:rsid w:val="003A2D39"/>
    <w:rsid w:val="003A2FE7"/>
    <w:rsid w:val="003A362C"/>
    <w:rsid w:val="003A3697"/>
    <w:rsid w:val="003A3D36"/>
    <w:rsid w:val="003A3FEE"/>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747"/>
    <w:rsid w:val="003A7F23"/>
    <w:rsid w:val="003B0271"/>
    <w:rsid w:val="003B0299"/>
    <w:rsid w:val="003B0901"/>
    <w:rsid w:val="003B0B4D"/>
    <w:rsid w:val="003B101E"/>
    <w:rsid w:val="003B1046"/>
    <w:rsid w:val="003B14B8"/>
    <w:rsid w:val="003B1575"/>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B2E"/>
    <w:rsid w:val="003C0D37"/>
    <w:rsid w:val="003C11C7"/>
    <w:rsid w:val="003C186F"/>
    <w:rsid w:val="003C19F0"/>
    <w:rsid w:val="003C1EC9"/>
    <w:rsid w:val="003C279F"/>
    <w:rsid w:val="003C290C"/>
    <w:rsid w:val="003C2C9D"/>
    <w:rsid w:val="003C2E65"/>
    <w:rsid w:val="003C32DF"/>
    <w:rsid w:val="003C3479"/>
    <w:rsid w:val="003C3B73"/>
    <w:rsid w:val="003C4250"/>
    <w:rsid w:val="003C4952"/>
    <w:rsid w:val="003C4BCF"/>
    <w:rsid w:val="003C4D16"/>
    <w:rsid w:val="003C4D8C"/>
    <w:rsid w:val="003C4F25"/>
    <w:rsid w:val="003C5171"/>
    <w:rsid w:val="003C5570"/>
    <w:rsid w:val="003C57EE"/>
    <w:rsid w:val="003C60D0"/>
    <w:rsid w:val="003C6580"/>
    <w:rsid w:val="003C65AA"/>
    <w:rsid w:val="003C7459"/>
    <w:rsid w:val="003C78C0"/>
    <w:rsid w:val="003C79A4"/>
    <w:rsid w:val="003C7B18"/>
    <w:rsid w:val="003C7CA1"/>
    <w:rsid w:val="003C7DD2"/>
    <w:rsid w:val="003D09DA"/>
    <w:rsid w:val="003D0A97"/>
    <w:rsid w:val="003D0D75"/>
    <w:rsid w:val="003D0E68"/>
    <w:rsid w:val="003D1163"/>
    <w:rsid w:val="003D12F8"/>
    <w:rsid w:val="003D146E"/>
    <w:rsid w:val="003D1E7E"/>
    <w:rsid w:val="003D202C"/>
    <w:rsid w:val="003D2050"/>
    <w:rsid w:val="003D2286"/>
    <w:rsid w:val="003D22D3"/>
    <w:rsid w:val="003D2314"/>
    <w:rsid w:val="003D2339"/>
    <w:rsid w:val="003D26AA"/>
    <w:rsid w:val="003D2A2B"/>
    <w:rsid w:val="003D31BC"/>
    <w:rsid w:val="003D37C7"/>
    <w:rsid w:val="003D39A6"/>
    <w:rsid w:val="003D4330"/>
    <w:rsid w:val="003D4350"/>
    <w:rsid w:val="003D4409"/>
    <w:rsid w:val="003D4644"/>
    <w:rsid w:val="003D4C2F"/>
    <w:rsid w:val="003D4D89"/>
    <w:rsid w:val="003D4DBA"/>
    <w:rsid w:val="003D50AE"/>
    <w:rsid w:val="003D5176"/>
    <w:rsid w:val="003D52A8"/>
    <w:rsid w:val="003D545C"/>
    <w:rsid w:val="003D5717"/>
    <w:rsid w:val="003D5878"/>
    <w:rsid w:val="003D59A3"/>
    <w:rsid w:val="003D59FE"/>
    <w:rsid w:val="003D5FEC"/>
    <w:rsid w:val="003D60D5"/>
    <w:rsid w:val="003D614F"/>
    <w:rsid w:val="003D63BA"/>
    <w:rsid w:val="003D680E"/>
    <w:rsid w:val="003D6FF5"/>
    <w:rsid w:val="003D7562"/>
    <w:rsid w:val="003D79E8"/>
    <w:rsid w:val="003D7D8E"/>
    <w:rsid w:val="003D7E09"/>
    <w:rsid w:val="003D7EAB"/>
    <w:rsid w:val="003E0478"/>
    <w:rsid w:val="003E089F"/>
    <w:rsid w:val="003E0ADB"/>
    <w:rsid w:val="003E0CE4"/>
    <w:rsid w:val="003E0E75"/>
    <w:rsid w:val="003E1173"/>
    <w:rsid w:val="003E1304"/>
    <w:rsid w:val="003E1473"/>
    <w:rsid w:val="003E1748"/>
    <w:rsid w:val="003E196A"/>
    <w:rsid w:val="003E1C62"/>
    <w:rsid w:val="003E1CF4"/>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4EB9"/>
    <w:rsid w:val="003E52EB"/>
    <w:rsid w:val="003E5941"/>
    <w:rsid w:val="003E5D0E"/>
    <w:rsid w:val="003E5F30"/>
    <w:rsid w:val="003E6592"/>
    <w:rsid w:val="003E67B0"/>
    <w:rsid w:val="003E7016"/>
    <w:rsid w:val="003E703E"/>
    <w:rsid w:val="003E7055"/>
    <w:rsid w:val="003E73BC"/>
    <w:rsid w:val="003E74F0"/>
    <w:rsid w:val="003E7A07"/>
    <w:rsid w:val="003F0656"/>
    <w:rsid w:val="003F0839"/>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741"/>
    <w:rsid w:val="003F3865"/>
    <w:rsid w:val="003F3A92"/>
    <w:rsid w:val="003F40A6"/>
    <w:rsid w:val="003F410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BF9"/>
    <w:rsid w:val="003F6D82"/>
    <w:rsid w:val="003F6F1A"/>
    <w:rsid w:val="003F73A0"/>
    <w:rsid w:val="003F75DD"/>
    <w:rsid w:val="003F7DFF"/>
    <w:rsid w:val="0040015E"/>
    <w:rsid w:val="0040017A"/>
    <w:rsid w:val="00400427"/>
    <w:rsid w:val="00400EF2"/>
    <w:rsid w:val="004010CF"/>
    <w:rsid w:val="004012FA"/>
    <w:rsid w:val="00401554"/>
    <w:rsid w:val="004017C6"/>
    <w:rsid w:val="004024A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8BF"/>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6BF"/>
    <w:rsid w:val="00413BF6"/>
    <w:rsid w:val="00413D65"/>
    <w:rsid w:val="00414057"/>
    <w:rsid w:val="00414129"/>
    <w:rsid w:val="004141FA"/>
    <w:rsid w:val="004145AE"/>
    <w:rsid w:val="004155FC"/>
    <w:rsid w:val="0041566F"/>
    <w:rsid w:val="0041577E"/>
    <w:rsid w:val="004157F6"/>
    <w:rsid w:val="00415812"/>
    <w:rsid w:val="0041583A"/>
    <w:rsid w:val="004159D3"/>
    <w:rsid w:val="00415A14"/>
    <w:rsid w:val="0041616C"/>
    <w:rsid w:val="00416690"/>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329"/>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434E"/>
    <w:rsid w:val="00425710"/>
    <w:rsid w:val="004258FC"/>
    <w:rsid w:val="00425C97"/>
    <w:rsid w:val="00425FFD"/>
    <w:rsid w:val="00426013"/>
    <w:rsid w:val="004262F8"/>
    <w:rsid w:val="00426442"/>
    <w:rsid w:val="0042654A"/>
    <w:rsid w:val="00426A93"/>
    <w:rsid w:val="00426DFA"/>
    <w:rsid w:val="004276E3"/>
    <w:rsid w:val="004279ED"/>
    <w:rsid w:val="00427BBA"/>
    <w:rsid w:val="00427C6B"/>
    <w:rsid w:val="00427E67"/>
    <w:rsid w:val="004300B1"/>
    <w:rsid w:val="00430178"/>
    <w:rsid w:val="00430204"/>
    <w:rsid w:val="00430495"/>
    <w:rsid w:val="00430680"/>
    <w:rsid w:val="00430773"/>
    <w:rsid w:val="004309CA"/>
    <w:rsid w:val="00430A72"/>
    <w:rsid w:val="00430BE6"/>
    <w:rsid w:val="00430C4E"/>
    <w:rsid w:val="004312F2"/>
    <w:rsid w:val="004314E7"/>
    <w:rsid w:val="0043189C"/>
    <w:rsid w:val="00431CB1"/>
    <w:rsid w:val="00431DB5"/>
    <w:rsid w:val="0043270B"/>
    <w:rsid w:val="00432780"/>
    <w:rsid w:val="00432A76"/>
    <w:rsid w:val="00432DB9"/>
    <w:rsid w:val="00432E64"/>
    <w:rsid w:val="00432E9F"/>
    <w:rsid w:val="00432F8F"/>
    <w:rsid w:val="00432F9E"/>
    <w:rsid w:val="00433106"/>
    <w:rsid w:val="004332A7"/>
    <w:rsid w:val="00433356"/>
    <w:rsid w:val="00433657"/>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9A6"/>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1850"/>
    <w:rsid w:val="0044185A"/>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45"/>
    <w:rsid w:val="00445494"/>
    <w:rsid w:val="00445513"/>
    <w:rsid w:val="00445907"/>
    <w:rsid w:val="00445A3B"/>
    <w:rsid w:val="00445CFF"/>
    <w:rsid w:val="004462AF"/>
    <w:rsid w:val="0044662A"/>
    <w:rsid w:val="0044666E"/>
    <w:rsid w:val="00447195"/>
    <w:rsid w:val="00447486"/>
    <w:rsid w:val="004500BE"/>
    <w:rsid w:val="00450399"/>
    <w:rsid w:val="00450778"/>
    <w:rsid w:val="00450BB9"/>
    <w:rsid w:val="00450CD3"/>
    <w:rsid w:val="00450D3B"/>
    <w:rsid w:val="00450F50"/>
    <w:rsid w:val="004517EF"/>
    <w:rsid w:val="004518D5"/>
    <w:rsid w:val="004519BF"/>
    <w:rsid w:val="00451B06"/>
    <w:rsid w:val="00451BEB"/>
    <w:rsid w:val="00451E17"/>
    <w:rsid w:val="004524CD"/>
    <w:rsid w:val="004527C0"/>
    <w:rsid w:val="00452A80"/>
    <w:rsid w:val="0045316A"/>
    <w:rsid w:val="0045321D"/>
    <w:rsid w:val="00453871"/>
    <w:rsid w:val="00453BB6"/>
    <w:rsid w:val="00453DEF"/>
    <w:rsid w:val="004543E4"/>
    <w:rsid w:val="004548E5"/>
    <w:rsid w:val="004549A3"/>
    <w:rsid w:val="00454F08"/>
    <w:rsid w:val="00454F8D"/>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0E"/>
    <w:rsid w:val="00461716"/>
    <w:rsid w:val="004617A0"/>
    <w:rsid w:val="00461923"/>
    <w:rsid w:val="0046194F"/>
    <w:rsid w:val="00461C00"/>
    <w:rsid w:val="004622A1"/>
    <w:rsid w:val="004622D0"/>
    <w:rsid w:val="00462420"/>
    <w:rsid w:val="00462A65"/>
    <w:rsid w:val="00462A9C"/>
    <w:rsid w:val="00462B09"/>
    <w:rsid w:val="00462EF0"/>
    <w:rsid w:val="00462FC4"/>
    <w:rsid w:val="0046315B"/>
    <w:rsid w:val="00463448"/>
    <w:rsid w:val="00463A8C"/>
    <w:rsid w:val="00463C3A"/>
    <w:rsid w:val="00463F45"/>
    <w:rsid w:val="004642F1"/>
    <w:rsid w:val="0046434B"/>
    <w:rsid w:val="00464513"/>
    <w:rsid w:val="00464919"/>
    <w:rsid w:val="00464927"/>
    <w:rsid w:val="00464E0F"/>
    <w:rsid w:val="00464EE0"/>
    <w:rsid w:val="004650EB"/>
    <w:rsid w:val="00465461"/>
    <w:rsid w:val="00465467"/>
    <w:rsid w:val="00465504"/>
    <w:rsid w:val="00465573"/>
    <w:rsid w:val="004658C3"/>
    <w:rsid w:val="00465B38"/>
    <w:rsid w:val="00465EB3"/>
    <w:rsid w:val="00466194"/>
    <w:rsid w:val="0046645E"/>
    <w:rsid w:val="004664EC"/>
    <w:rsid w:val="00467640"/>
    <w:rsid w:val="00467838"/>
    <w:rsid w:val="00467F9B"/>
    <w:rsid w:val="0047041E"/>
    <w:rsid w:val="00470750"/>
    <w:rsid w:val="00470893"/>
    <w:rsid w:val="004708E2"/>
    <w:rsid w:val="00470E35"/>
    <w:rsid w:val="0047166D"/>
    <w:rsid w:val="00471856"/>
    <w:rsid w:val="004719A1"/>
    <w:rsid w:val="00471B31"/>
    <w:rsid w:val="00471DB0"/>
    <w:rsid w:val="00471EB6"/>
    <w:rsid w:val="00471F3B"/>
    <w:rsid w:val="00471FAB"/>
    <w:rsid w:val="0047200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2C"/>
    <w:rsid w:val="004759BE"/>
    <w:rsid w:val="00475A1B"/>
    <w:rsid w:val="00475D3E"/>
    <w:rsid w:val="00475E3F"/>
    <w:rsid w:val="00475E50"/>
    <w:rsid w:val="00475F90"/>
    <w:rsid w:val="00476D8B"/>
    <w:rsid w:val="00476DFA"/>
    <w:rsid w:val="00476EAE"/>
    <w:rsid w:val="004774C5"/>
    <w:rsid w:val="004775ED"/>
    <w:rsid w:val="004777C7"/>
    <w:rsid w:val="00477FBA"/>
    <w:rsid w:val="004801FB"/>
    <w:rsid w:val="004803A9"/>
    <w:rsid w:val="004805D8"/>
    <w:rsid w:val="004807D5"/>
    <w:rsid w:val="00480997"/>
    <w:rsid w:val="00480B03"/>
    <w:rsid w:val="004810EC"/>
    <w:rsid w:val="004814F6"/>
    <w:rsid w:val="00481607"/>
    <w:rsid w:val="00481760"/>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DC0"/>
    <w:rsid w:val="004855A5"/>
    <w:rsid w:val="004855EB"/>
    <w:rsid w:val="00485969"/>
    <w:rsid w:val="0048598C"/>
    <w:rsid w:val="00485CCB"/>
    <w:rsid w:val="00485E8A"/>
    <w:rsid w:val="0048620B"/>
    <w:rsid w:val="004862DE"/>
    <w:rsid w:val="004866EB"/>
    <w:rsid w:val="00486CF2"/>
    <w:rsid w:val="00486EC5"/>
    <w:rsid w:val="00486FF7"/>
    <w:rsid w:val="00487029"/>
    <w:rsid w:val="00487121"/>
    <w:rsid w:val="00487442"/>
    <w:rsid w:val="0048765A"/>
    <w:rsid w:val="004879FA"/>
    <w:rsid w:val="00487BB8"/>
    <w:rsid w:val="00487F28"/>
    <w:rsid w:val="0049020D"/>
    <w:rsid w:val="00490649"/>
    <w:rsid w:val="0049093B"/>
    <w:rsid w:val="00490CB9"/>
    <w:rsid w:val="00490E94"/>
    <w:rsid w:val="00490EE3"/>
    <w:rsid w:val="004911C6"/>
    <w:rsid w:val="00491314"/>
    <w:rsid w:val="0049143D"/>
    <w:rsid w:val="0049149D"/>
    <w:rsid w:val="004918A0"/>
    <w:rsid w:val="004919B7"/>
    <w:rsid w:val="00491A98"/>
    <w:rsid w:val="00491C39"/>
    <w:rsid w:val="004920BC"/>
    <w:rsid w:val="0049213E"/>
    <w:rsid w:val="004924E5"/>
    <w:rsid w:val="00492619"/>
    <w:rsid w:val="00492898"/>
    <w:rsid w:val="00492995"/>
    <w:rsid w:val="0049349F"/>
    <w:rsid w:val="004935A4"/>
    <w:rsid w:val="00493D08"/>
    <w:rsid w:val="00493D31"/>
    <w:rsid w:val="00493DE6"/>
    <w:rsid w:val="00493E9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353"/>
    <w:rsid w:val="0049792C"/>
    <w:rsid w:val="004A01E1"/>
    <w:rsid w:val="004A0A2D"/>
    <w:rsid w:val="004A0AD0"/>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8A7"/>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5E3F"/>
    <w:rsid w:val="004A6320"/>
    <w:rsid w:val="004A6D23"/>
    <w:rsid w:val="004A705C"/>
    <w:rsid w:val="004A717D"/>
    <w:rsid w:val="004A7276"/>
    <w:rsid w:val="004A7EE7"/>
    <w:rsid w:val="004A7FB0"/>
    <w:rsid w:val="004B0258"/>
    <w:rsid w:val="004B0706"/>
    <w:rsid w:val="004B0787"/>
    <w:rsid w:val="004B0A68"/>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390"/>
    <w:rsid w:val="004B45A2"/>
    <w:rsid w:val="004B45D6"/>
    <w:rsid w:val="004B4A0F"/>
    <w:rsid w:val="004B4AA2"/>
    <w:rsid w:val="004B4C67"/>
    <w:rsid w:val="004B50E0"/>
    <w:rsid w:val="004B514E"/>
    <w:rsid w:val="004B55EC"/>
    <w:rsid w:val="004B57FB"/>
    <w:rsid w:val="004B58C9"/>
    <w:rsid w:val="004B6301"/>
    <w:rsid w:val="004B6462"/>
    <w:rsid w:val="004B68AE"/>
    <w:rsid w:val="004B6FFB"/>
    <w:rsid w:val="004B795F"/>
    <w:rsid w:val="004B7ACC"/>
    <w:rsid w:val="004B7BA5"/>
    <w:rsid w:val="004C029A"/>
    <w:rsid w:val="004C0346"/>
    <w:rsid w:val="004C03CC"/>
    <w:rsid w:val="004C0B5B"/>
    <w:rsid w:val="004C0F99"/>
    <w:rsid w:val="004C130D"/>
    <w:rsid w:val="004C14F3"/>
    <w:rsid w:val="004C1624"/>
    <w:rsid w:val="004C1C61"/>
    <w:rsid w:val="004C1DB8"/>
    <w:rsid w:val="004C2371"/>
    <w:rsid w:val="004C2A1F"/>
    <w:rsid w:val="004C2C4E"/>
    <w:rsid w:val="004C2F01"/>
    <w:rsid w:val="004C3472"/>
    <w:rsid w:val="004C34E8"/>
    <w:rsid w:val="004C35CB"/>
    <w:rsid w:val="004C370D"/>
    <w:rsid w:val="004C3C51"/>
    <w:rsid w:val="004C3EAF"/>
    <w:rsid w:val="004C4022"/>
    <w:rsid w:val="004C41B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28A"/>
    <w:rsid w:val="004C730E"/>
    <w:rsid w:val="004C7691"/>
    <w:rsid w:val="004C7739"/>
    <w:rsid w:val="004C7BDF"/>
    <w:rsid w:val="004C7D13"/>
    <w:rsid w:val="004D0130"/>
    <w:rsid w:val="004D01F7"/>
    <w:rsid w:val="004D0200"/>
    <w:rsid w:val="004D033B"/>
    <w:rsid w:val="004D0737"/>
    <w:rsid w:val="004D078E"/>
    <w:rsid w:val="004D07F6"/>
    <w:rsid w:val="004D0E42"/>
    <w:rsid w:val="004D1576"/>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3DE0"/>
    <w:rsid w:val="004D4968"/>
    <w:rsid w:val="004D4977"/>
    <w:rsid w:val="004D4A8A"/>
    <w:rsid w:val="004D4BEA"/>
    <w:rsid w:val="004D4E15"/>
    <w:rsid w:val="004D50CC"/>
    <w:rsid w:val="004D58D1"/>
    <w:rsid w:val="004D5A71"/>
    <w:rsid w:val="004D5F02"/>
    <w:rsid w:val="004D6170"/>
    <w:rsid w:val="004D68C0"/>
    <w:rsid w:val="004D6A57"/>
    <w:rsid w:val="004D6DD2"/>
    <w:rsid w:val="004D710C"/>
    <w:rsid w:val="004D734F"/>
    <w:rsid w:val="004D73C8"/>
    <w:rsid w:val="004D7448"/>
    <w:rsid w:val="004D7691"/>
    <w:rsid w:val="004D799F"/>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664"/>
    <w:rsid w:val="004E290E"/>
    <w:rsid w:val="004E2C41"/>
    <w:rsid w:val="004E2CFF"/>
    <w:rsid w:val="004E2D4D"/>
    <w:rsid w:val="004E2E33"/>
    <w:rsid w:val="004E2F3A"/>
    <w:rsid w:val="004E2F51"/>
    <w:rsid w:val="004E2F60"/>
    <w:rsid w:val="004E34BD"/>
    <w:rsid w:val="004E3579"/>
    <w:rsid w:val="004E3892"/>
    <w:rsid w:val="004E3FAD"/>
    <w:rsid w:val="004E3FD8"/>
    <w:rsid w:val="004E471C"/>
    <w:rsid w:val="004E53AE"/>
    <w:rsid w:val="004E5449"/>
    <w:rsid w:val="004E5C61"/>
    <w:rsid w:val="004E5DE5"/>
    <w:rsid w:val="004E6158"/>
    <w:rsid w:val="004E6184"/>
    <w:rsid w:val="004E63C2"/>
    <w:rsid w:val="004E63C9"/>
    <w:rsid w:val="004E6CEA"/>
    <w:rsid w:val="004E6DC0"/>
    <w:rsid w:val="004E743E"/>
    <w:rsid w:val="004E7691"/>
    <w:rsid w:val="004E76A5"/>
    <w:rsid w:val="004E7B7F"/>
    <w:rsid w:val="004E7E45"/>
    <w:rsid w:val="004F01B4"/>
    <w:rsid w:val="004F020A"/>
    <w:rsid w:val="004F0327"/>
    <w:rsid w:val="004F072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6FA"/>
    <w:rsid w:val="004F67A9"/>
    <w:rsid w:val="004F6AFE"/>
    <w:rsid w:val="004F6F20"/>
    <w:rsid w:val="004F7373"/>
    <w:rsid w:val="004F7376"/>
    <w:rsid w:val="004F73A5"/>
    <w:rsid w:val="004F743D"/>
    <w:rsid w:val="004F76A6"/>
    <w:rsid w:val="004F78C3"/>
    <w:rsid w:val="004F7B2A"/>
    <w:rsid w:val="004F7C51"/>
    <w:rsid w:val="004F7CE6"/>
    <w:rsid w:val="004F7F1A"/>
    <w:rsid w:val="0050031C"/>
    <w:rsid w:val="005004F7"/>
    <w:rsid w:val="00500798"/>
    <w:rsid w:val="005007E7"/>
    <w:rsid w:val="00500A59"/>
    <w:rsid w:val="00500F8E"/>
    <w:rsid w:val="005012BB"/>
    <w:rsid w:val="0050132F"/>
    <w:rsid w:val="00501723"/>
    <w:rsid w:val="00501A8C"/>
    <w:rsid w:val="00501F0D"/>
    <w:rsid w:val="005029A2"/>
    <w:rsid w:val="00502FCA"/>
    <w:rsid w:val="005035E7"/>
    <w:rsid w:val="005038A7"/>
    <w:rsid w:val="00503C88"/>
    <w:rsid w:val="00503F6B"/>
    <w:rsid w:val="00503FAD"/>
    <w:rsid w:val="00504639"/>
    <w:rsid w:val="005046C9"/>
    <w:rsid w:val="005048CC"/>
    <w:rsid w:val="00504C6A"/>
    <w:rsid w:val="00504F40"/>
    <w:rsid w:val="005050F8"/>
    <w:rsid w:val="00505A2A"/>
    <w:rsid w:val="00505E39"/>
    <w:rsid w:val="0050614B"/>
    <w:rsid w:val="0050638B"/>
    <w:rsid w:val="00506571"/>
    <w:rsid w:val="00506A8D"/>
    <w:rsid w:val="00506C2E"/>
    <w:rsid w:val="00506CB7"/>
    <w:rsid w:val="005074C9"/>
    <w:rsid w:val="00507732"/>
    <w:rsid w:val="00507754"/>
    <w:rsid w:val="00507B61"/>
    <w:rsid w:val="00507BE7"/>
    <w:rsid w:val="00507CAF"/>
    <w:rsid w:val="00510006"/>
    <w:rsid w:val="00510374"/>
    <w:rsid w:val="00510444"/>
    <w:rsid w:val="00510B25"/>
    <w:rsid w:val="00510C81"/>
    <w:rsid w:val="00510D7D"/>
    <w:rsid w:val="00510DDD"/>
    <w:rsid w:val="00510DFA"/>
    <w:rsid w:val="00511161"/>
    <w:rsid w:val="005117D1"/>
    <w:rsid w:val="005118A7"/>
    <w:rsid w:val="00511B5A"/>
    <w:rsid w:val="00511E67"/>
    <w:rsid w:val="005120A1"/>
    <w:rsid w:val="00512206"/>
    <w:rsid w:val="00512747"/>
    <w:rsid w:val="005127AD"/>
    <w:rsid w:val="00512BB1"/>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A76"/>
    <w:rsid w:val="00515E2B"/>
    <w:rsid w:val="005160AF"/>
    <w:rsid w:val="00516654"/>
    <w:rsid w:val="00516763"/>
    <w:rsid w:val="0051687F"/>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85B"/>
    <w:rsid w:val="00522A35"/>
    <w:rsid w:val="00523366"/>
    <w:rsid w:val="00523E18"/>
    <w:rsid w:val="00523F32"/>
    <w:rsid w:val="0052422C"/>
    <w:rsid w:val="005244D5"/>
    <w:rsid w:val="005248C4"/>
    <w:rsid w:val="00524AD1"/>
    <w:rsid w:val="00524BBA"/>
    <w:rsid w:val="00524E6A"/>
    <w:rsid w:val="005251B3"/>
    <w:rsid w:val="005251DA"/>
    <w:rsid w:val="00525407"/>
    <w:rsid w:val="00525680"/>
    <w:rsid w:val="005257D8"/>
    <w:rsid w:val="00525AAD"/>
    <w:rsid w:val="00525ED9"/>
    <w:rsid w:val="00525F16"/>
    <w:rsid w:val="00525F71"/>
    <w:rsid w:val="00526270"/>
    <w:rsid w:val="0052628C"/>
    <w:rsid w:val="0052681A"/>
    <w:rsid w:val="005268AE"/>
    <w:rsid w:val="005269C2"/>
    <w:rsid w:val="00526C8A"/>
    <w:rsid w:val="00527489"/>
    <w:rsid w:val="005277B9"/>
    <w:rsid w:val="00527E6C"/>
    <w:rsid w:val="0053012B"/>
    <w:rsid w:val="0053058D"/>
    <w:rsid w:val="00530AFD"/>
    <w:rsid w:val="00530B01"/>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581"/>
    <w:rsid w:val="005347FB"/>
    <w:rsid w:val="005349EB"/>
    <w:rsid w:val="00534AA6"/>
    <w:rsid w:val="00534C83"/>
    <w:rsid w:val="00535635"/>
    <w:rsid w:val="00535A27"/>
    <w:rsid w:val="0053637E"/>
    <w:rsid w:val="005368D1"/>
    <w:rsid w:val="00536AEE"/>
    <w:rsid w:val="0053778B"/>
    <w:rsid w:val="00537AEA"/>
    <w:rsid w:val="00537BE9"/>
    <w:rsid w:val="00537E22"/>
    <w:rsid w:val="00540147"/>
    <w:rsid w:val="0054050B"/>
    <w:rsid w:val="00540748"/>
    <w:rsid w:val="00540C04"/>
    <w:rsid w:val="00540EB6"/>
    <w:rsid w:val="00541144"/>
    <w:rsid w:val="0054172D"/>
    <w:rsid w:val="005417A0"/>
    <w:rsid w:val="00541B2F"/>
    <w:rsid w:val="00541E2B"/>
    <w:rsid w:val="00542911"/>
    <w:rsid w:val="00542DB8"/>
    <w:rsid w:val="005436D7"/>
    <w:rsid w:val="00543703"/>
    <w:rsid w:val="00543A66"/>
    <w:rsid w:val="00543A83"/>
    <w:rsid w:val="00543FB7"/>
    <w:rsid w:val="00544220"/>
    <w:rsid w:val="005444D2"/>
    <w:rsid w:val="00544C33"/>
    <w:rsid w:val="00544CF9"/>
    <w:rsid w:val="00544E2C"/>
    <w:rsid w:val="0054517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DD3"/>
    <w:rsid w:val="00550E94"/>
    <w:rsid w:val="005511B1"/>
    <w:rsid w:val="00551E1E"/>
    <w:rsid w:val="00551E52"/>
    <w:rsid w:val="00552038"/>
    <w:rsid w:val="0055233E"/>
    <w:rsid w:val="00552569"/>
    <w:rsid w:val="005526F2"/>
    <w:rsid w:val="00552FF4"/>
    <w:rsid w:val="00553D10"/>
    <w:rsid w:val="00553ED3"/>
    <w:rsid w:val="00553F73"/>
    <w:rsid w:val="0055410A"/>
    <w:rsid w:val="005547CB"/>
    <w:rsid w:val="00554A1F"/>
    <w:rsid w:val="00554DF7"/>
    <w:rsid w:val="00555675"/>
    <w:rsid w:val="00555713"/>
    <w:rsid w:val="00555772"/>
    <w:rsid w:val="00555C0A"/>
    <w:rsid w:val="00555D6F"/>
    <w:rsid w:val="00555DC4"/>
    <w:rsid w:val="005562F1"/>
    <w:rsid w:val="0055639A"/>
    <w:rsid w:val="00556680"/>
    <w:rsid w:val="005567AA"/>
    <w:rsid w:val="005567BF"/>
    <w:rsid w:val="005569D2"/>
    <w:rsid w:val="00556D8E"/>
    <w:rsid w:val="005570E7"/>
    <w:rsid w:val="0055718D"/>
    <w:rsid w:val="00557464"/>
    <w:rsid w:val="0055771C"/>
    <w:rsid w:val="00557CA4"/>
    <w:rsid w:val="00557CAB"/>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145"/>
    <w:rsid w:val="00565211"/>
    <w:rsid w:val="005654FA"/>
    <w:rsid w:val="00565679"/>
    <w:rsid w:val="00565D7A"/>
    <w:rsid w:val="00566620"/>
    <w:rsid w:val="00566D88"/>
    <w:rsid w:val="00566EEB"/>
    <w:rsid w:val="00566FBF"/>
    <w:rsid w:val="0056719E"/>
    <w:rsid w:val="00567700"/>
    <w:rsid w:val="005701C5"/>
    <w:rsid w:val="005703E3"/>
    <w:rsid w:val="00570507"/>
    <w:rsid w:val="0057054C"/>
    <w:rsid w:val="005706C1"/>
    <w:rsid w:val="00570825"/>
    <w:rsid w:val="005708C3"/>
    <w:rsid w:val="005708C6"/>
    <w:rsid w:val="00570A5F"/>
    <w:rsid w:val="00570B56"/>
    <w:rsid w:val="00570C83"/>
    <w:rsid w:val="00570EC8"/>
    <w:rsid w:val="00571358"/>
    <w:rsid w:val="00571382"/>
    <w:rsid w:val="00571694"/>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4D0B"/>
    <w:rsid w:val="005753DB"/>
    <w:rsid w:val="00575663"/>
    <w:rsid w:val="005758BA"/>
    <w:rsid w:val="00575E27"/>
    <w:rsid w:val="00575EC1"/>
    <w:rsid w:val="00576812"/>
    <w:rsid w:val="00576A37"/>
    <w:rsid w:val="00576B02"/>
    <w:rsid w:val="00576FC7"/>
    <w:rsid w:val="00577368"/>
    <w:rsid w:val="005777AC"/>
    <w:rsid w:val="00577EB4"/>
    <w:rsid w:val="00577F3D"/>
    <w:rsid w:val="005809EB"/>
    <w:rsid w:val="00580BF4"/>
    <w:rsid w:val="00580E45"/>
    <w:rsid w:val="0058143F"/>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38F1"/>
    <w:rsid w:val="00593E84"/>
    <w:rsid w:val="00594131"/>
    <w:rsid w:val="005943C6"/>
    <w:rsid w:val="00594543"/>
    <w:rsid w:val="005946E5"/>
    <w:rsid w:val="0059474E"/>
    <w:rsid w:val="005948FA"/>
    <w:rsid w:val="00594B79"/>
    <w:rsid w:val="00594C3B"/>
    <w:rsid w:val="005954F2"/>
    <w:rsid w:val="00595673"/>
    <w:rsid w:val="00595777"/>
    <w:rsid w:val="00595D50"/>
    <w:rsid w:val="00595E99"/>
    <w:rsid w:val="0059613F"/>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5F1"/>
    <w:rsid w:val="005A0649"/>
    <w:rsid w:val="005A0753"/>
    <w:rsid w:val="005A0CB6"/>
    <w:rsid w:val="005A17B1"/>
    <w:rsid w:val="005A1833"/>
    <w:rsid w:val="005A1CB7"/>
    <w:rsid w:val="005A1D03"/>
    <w:rsid w:val="005A216F"/>
    <w:rsid w:val="005A2229"/>
    <w:rsid w:val="005A2638"/>
    <w:rsid w:val="005A274B"/>
    <w:rsid w:val="005A2A20"/>
    <w:rsid w:val="005A316F"/>
    <w:rsid w:val="005A320D"/>
    <w:rsid w:val="005A36E3"/>
    <w:rsid w:val="005A3A31"/>
    <w:rsid w:val="005A3A9D"/>
    <w:rsid w:val="005A3B1E"/>
    <w:rsid w:val="005A3C4F"/>
    <w:rsid w:val="005A40D5"/>
    <w:rsid w:val="005A41E5"/>
    <w:rsid w:val="005A4999"/>
    <w:rsid w:val="005A4D76"/>
    <w:rsid w:val="005A4E10"/>
    <w:rsid w:val="005A4E38"/>
    <w:rsid w:val="005A4E7F"/>
    <w:rsid w:val="005A50CE"/>
    <w:rsid w:val="005A5705"/>
    <w:rsid w:val="005A588D"/>
    <w:rsid w:val="005A59CF"/>
    <w:rsid w:val="005A5B04"/>
    <w:rsid w:val="005A5E9F"/>
    <w:rsid w:val="005A690A"/>
    <w:rsid w:val="005A6A3A"/>
    <w:rsid w:val="005A6FA1"/>
    <w:rsid w:val="005A7F72"/>
    <w:rsid w:val="005B1CB5"/>
    <w:rsid w:val="005B2501"/>
    <w:rsid w:val="005B2C70"/>
    <w:rsid w:val="005B2D4D"/>
    <w:rsid w:val="005B2EB8"/>
    <w:rsid w:val="005B3159"/>
    <w:rsid w:val="005B355C"/>
    <w:rsid w:val="005B3C58"/>
    <w:rsid w:val="005B3C7C"/>
    <w:rsid w:val="005B3D9A"/>
    <w:rsid w:val="005B410C"/>
    <w:rsid w:val="005B4911"/>
    <w:rsid w:val="005B4C5C"/>
    <w:rsid w:val="005B4CE0"/>
    <w:rsid w:val="005B4E3D"/>
    <w:rsid w:val="005B4E83"/>
    <w:rsid w:val="005B4FD2"/>
    <w:rsid w:val="005B541A"/>
    <w:rsid w:val="005B5425"/>
    <w:rsid w:val="005B54FE"/>
    <w:rsid w:val="005B5A55"/>
    <w:rsid w:val="005B5A7F"/>
    <w:rsid w:val="005B5C80"/>
    <w:rsid w:val="005B640B"/>
    <w:rsid w:val="005B6AD3"/>
    <w:rsid w:val="005B6FAE"/>
    <w:rsid w:val="005B703E"/>
    <w:rsid w:val="005B70E8"/>
    <w:rsid w:val="005B7824"/>
    <w:rsid w:val="005B7AA3"/>
    <w:rsid w:val="005C0487"/>
    <w:rsid w:val="005C0625"/>
    <w:rsid w:val="005C0904"/>
    <w:rsid w:val="005C09BF"/>
    <w:rsid w:val="005C0BC3"/>
    <w:rsid w:val="005C0D61"/>
    <w:rsid w:val="005C0DDE"/>
    <w:rsid w:val="005C11DA"/>
    <w:rsid w:val="005C1225"/>
    <w:rsid w:val="005C132F"/>
    <w:rsid w:val="005C16C9"/>
    <w:rsid w:val="005C1752"/>
    <w:rsid w:val="005C20AF"/>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310"/>
    <w:rsid w:val="005C7340"/>
    <w:rsid w:val="005C776B"/>
    <w:rsid w:val="005C7A53"/>
    <w:rsid w:val="005C7A54"/>
    <w:rsid w:val="005C7BEC"/>
    <w:rsid w:val="005C7CAD"/>
    <w:rsid w:val="005C7EF8"/>
    <w:rsid w:val="005C7F1B"/>
    <w:rsid w:val="005D0102"/>
    <w:rsid w:val="005D02FA"/>
    <w:rsid w:val="005D038C"/>
    <w:rsid w:val="005D047B"/>
    <w:rsid w:val="005D0790"/>
    <w:rsid w:val="005D0BC3"/>
    <w:rsid w:val="005D0ED3"/>
    <w:rsid w:val="005D0FBD"/>
    <w:rsid w:val="005D1B12"/>
    <w:rsid w:val="005D1B67"/>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4A5"/>
    <w:rsid w:val="005D64F5"/>
    <w:rsid w:val="005D6929"/>
    <w:rsid w:val="005D6A96"/>
    <w:rsid w:val="005D6B30"/>
    <w:rsid w:val="005D6E1C"/>
    <w:rsid w:val="005D6FFB"/>
    <w:rsid w:val="005D7089"/>
    <w:rsid w:val="005D7741"/>
    <w:rsid w:val="005D7814"/>
    <w:rsid w:val="005D7E04"/>
    <w:rsid w:val="005E0082"/>
    <w:rsid w:val="005E0840"/>
    <w:rsid w:val="005E103B"/>
    <w:rsid w:val="005E113F"/>
    <w:rsid w:val="005E1385"/>
    <w:rsid w:val="005E1393"/>
    <w:rsid w:val="005E173B"/>
    <w:rsid w:val="005E1A58"/>
    <w:rsid w:val="005E1C06"/>
    <w:rsid w:val="005E288C"/>
    <w:rsid w:val="005E2C18"/>
    <w:rsid w:val="005E2E2C"/>
    <w:rsid w:val="005E35C3"/>
    <w:rsid w:val="005E35FD"/>
    <w:rsid w:val="005E3660"/>
    <w:rsid w:val="005E3678"/>
    <w:rsid w:val="005E3699"/>
    <w:rsid w:val="005E383F"/>
    <w:rsid w:val="005E4255"/>
    <w:rsid w:val="005E4756"/>
    <w:rsid w:val="005E48F7"/>
    <w:rsid w:val="005E4AB3"/>
    <w:rsid w:val="005E4F80"/>
    <w:rsid w:val="005E4FBD"/>
    <w:rsid w:val="005E5009"/>
    <w:rsid w:val="005E5274"/>
    <w:rsid w:val="005E5563"/>
    <w:rsid w:val="005E56D0"/>
    <w:rsid w:val="005E580A"/>
    <w:rsid w:val="005E5834"/>
    <w:rsid w:val="005E598B"/>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3DD"/>
    <w:rsid w:val="005F1FE4"/>
    <w:rsid w:val="005F3069"/>
    <w:rsid w:val="005F3144"/>
    <w:rsid w:val="005F327D"/>
    <w:rsid w:val="005F34FC"/>
    <w:rsid w:val="005F369B"/>
    <w:rsid w:val="005F392B"/>
    <w:rsid w:val="005F3CC1"/>
    <w:rsid w:val="005F3F7F"/>
    <w:rsid w:val="005F40E5"/>
    <w:rsid w:val="005F43BA"/>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687"/>
    <w:rsid w:val="005F77F0"/>
    <w:rsid w:val="005F7E62"/>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2FE8"/>
    <w:rsid w:val="006032D3"/>
    <w:rsid w:val="006039C5"/>
    <w:rsid w:val="00603B1B"/>
    <w:rsid w:val="00603E73"/>
    <w:rsid w:val="00604148"/>
    <w:rsid w:val="006043D7"/>
    <w:rsid w:val="00604594"/>
    <w:rsid w:val="00604708"/>
    <w:rsid w:val="00604A25"/>
    <w:rsid w:val="00604A7F"/>
    <w:rsid w:val="00604AAE"/>
    <w:rsid w:val="00604C6E"/>
    <w:rsid w:val="00604CFF"/>
    <w:rsid w:val="00605179"/>
    <w:rsid w:val="00605207"/>
    <w:rsid w:val="00605399"/>
    <w:rsid w:val="00605425"/>
    <w:rsid w:val="006054EE"/>
    <w:rsid w:val="0060591D"/>
    <w:rsid w:val="006059EC"/>
    <w:rsid w:val="00605B5D"/>
    <w:rsid w:val="00605C3F"/>
    <w:rsid w:val="00606533"/>
    <w:rsid w:val="006069A7"/>
    <w:rsid w:val="00607039"/>
    <w:rsid w:val="006072E4"/>
    <w:rsid w:val="0060746F"/>
    <w:rsid w:val="006074B1"/>
    <w:rsid w:val="006078A1"/>
    <w:rsid w:val="006079D8"/>
    <w:rsid w:val="00607ADE"/>
    <w:rsid w:val="00607B7E"/>
    <w:rsid w:val="00607C80"/>
    <w:rsid w:val="00607E68"/>
    <w:rsid w:val="006102C6"/>
    <w:rsid w:val="006103F0"/>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CB4"/>
    <w:rsid w:val="00614D1E"/>
    <w:rsid w:val="0061503C"/>
    <w:rsid w:val="00615220"/>
    <w:rsid w:val="0061524B"/>
    <w:rsid w:val="006154E1"/>
    <w:rsid w:val="0061565F"/>
    <w:rsid w:val="00615BDB"/>
    <w:rsid w:val="00615E00"/>
    <w:rsid w:val="00615E66"/>
    <w:rsid w:val="00616183"/>
    <w:rsid w:val="00616885"/>
    <w:rsid w:val="00616D05"/>
    <w:rsid w:val="00617110"/>
    <w:rsid w:val="0061717F"/>
    <w:rsid w:val="006171DC"/>
    <w:rsid w:val="00617294"/>
    <w:rsid w:val="006175CF"/>
    <w:rsid w:val="006178CE"/>
    <w:rsid w:val="00617C5B"/>
    <w:rsid w:val="006201A2"/>
    <w:rsid w:val="00620254"/>
    <w:rsid w:val="00620686"/>
    <w:rsid w:val="006209E8"/>
    <w:rsid w:val="00621229"/>
    <w:rsid w:val="006214DB"/>
    <w:rsid w:val="00621B6A"/>
    <w:rsid w:val="00621C0B"/>
    <w:rsid w:val="00621C43"/>
    <w:rsid w:val="00621C72"/>
    <w:rsid w:val="00621CAD"/>
    <w:rsid w:val="0062286B"/>
    <w:rsid w:val="00622ED7"/>
    <w:rsid w:val="00622F1B"/>
    <w:rsid w:val="00623427"/>
    <w:rsid w:val="00623EF3"/>
    <w:rsid w:val="00623FDD"/>
    <w:rsid w:val="0062405B"/>
    <w:rsid w:val="006242A3"/>
    <w:rsid w:val="0062437B"/>
    <w:rsid w:val="0062439D"/>
    <w:rsid w:val="00624448"/>
    <w:rsid w:val="00624AFA"/>
    <w:rsid w:val="00624C6E"/>
    <w:rsid w:val="00624CBE"/>
    <w:rsid w:val="00624FB3"/>
    <w:rsid w:val="00625B24"/>
    <w:rsid w:val="00625C9B"/>
    <w:rsid w:val="00626379"/>
    <w:rsid w:val="0062657C"/>
    <w:rsid w:val="006267F5"/>
    <w:rsid w:val="006268C9"/>
    <w:rsid w:val="00626C25"/>
    <w:rsid w:val="00626E2C"/>
    <w:rsid w:val="00626E64"/>
    <w:rsid w:val="00627072"/>
    <w:rsid w:val="006270A6"/>
    <w:rsid w:val="00627471"/>
    <w:rsid w:val="00627BA3"/>
    <w:rsid w:val="00627C39"/>
    <w:rsid w:val="00627E44"/>
    <w:rsid w:val="006300D7"/>
    <w:rsid w:val="0063038B"/>
    <w:rsid w:val="00630913"/>
    <w:rsid w:val="00630B00"/>
    <w:rsid w:val="00630D36"/>
    <w:rsid w:val="00630E0D"/>
    <w:rsid w:val="00631007"/>
    <w:rsid w:val="00631826"/>
    <w:rsid w:val="00631F12"/>
    <w:rsid w:val="00632443"/>
    <w:rsid w:val="00632507"/>
    <w:rsid w:val="006326BC"/>
    <w:rsid w:val="00632927"/>
    <w:rsid w:val="00632A0E"/>
    <w:rsid w:val="00632A4C"/>
    <w:rsid w:val="006337D0"/>
    <w:rsid w:val="00633951"/>
    <w:rsid w:val="00633965"/>
    <w:rsid w:val="00633B5E"/>
    <w:rsid w:val="00633C0A"/>
    <w:rsid w:val="00633D62"/>
    <w:rsid w:val="0063405E"/>
    <w:rsid w:val="006341AD"/>
    <w:rsid w:val="00634230"/>
    <w:rsid w:val="006347F5"/>
    <w:rsid w:val="006348F0"/>
    <w:rsid w:val="006349C0"/>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9F3"/>
    <w:rsid w:val="00641061"/>
    <w:rsid w:val="006419ED"/>
    <w:rsid w:val="00641FBE"/>
    <w:rsid w:val="0064249B"/>
    <w:rsid w:val="006425C4"/>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976"/>
    <w:rsid w:val="00644C92"/>
    <w:rsid w:val="00644E60"/>
    <w:rsid w:val="00644F3F"/>
    <w:rsid w:val="006457B7"/>
    <w:rsid w:val="00646D08"/>
    <w:rsid w:val="00647AE3"/>
    <w:rsid w:val="00647C60"/>
    <w:rsid w:val="00647CB3"/>
    <w:rsid w:val="00647D60"/>
    <w:rsid w:val="00647FB5"/>
    <w:rsid w:val="00650150"/>
    <w:rsid w:val="006504FC"/>
    <w:rsid w:val="00650854"/>
    <w:rsid w:val="00650CDD"/>
    <w:rsid w:val="00650CF1"/>
    <w:rsid w:val="00650D1E"/>
    <w:rsid w:val="00650EB8"/>
    <w:rsid w:val="00650F7C"/>
    <w:rsid w:val="00650FBE"/>
    <w:rsid w:val="006513D5"/>
    <w:rsid w:val="006518B1"/>
    <w:rsid w:val="00651AD3"/>
    <w:rsid w:val="00651B41"/>
    <w:rsid w:val="00651D35"/>
    <w:rsid w:val="00651F7D"/>
    <w:rsid w:val="00651FA0"/>
    <w:rsid w:val="00651FD7"/>
    <w:rsid w:val="00652114"/>
    <w:rsid w:val="00652AC6"/>
    <w:rsid w:val="00652BB4"/>
    <w:rsid w:val="00652F85"/>
    <w:rsid w:val="00653273"/>
    <w:rsid w:val="00654346"/>
    <w:rsid w:val="006544F6"/>
    <w:rsid w:val="006548DB"/>
    <w:rsid w:val="00654B42"/>
    <w:rsid w:val="00654C81"/>
    <w:rsid w:val="00655070"/>
    <w:rsid w:val="00655223"/>
    <w:rsid w:val="00655583"/>
    <w:rsid w:val="00655780"/>
    <w:rsid w:val="0065594D"/>
    <w:rsid w:val="00655D84"/>
    <w:rsid w:val="006560D4"/>
    <w:rsid w:val="006561FF"/>
    <w:rsid w:val="006562AD"/>
    <w:rsid w:val="006562C4"/>
    <w:rsid w:val="00656945"/>
    <w:rsid w:val="00656D6F"/>
    <w:rsid w:val="00657005"/>
    <w:rsid w:val="006577D1"/>
    <w:rsid w:val="006578D9"/>
    <w:rsid w:val="00657F67"/>
    <w:rsid w:val="006601F9"/>
    <w:rsid w:val="006602D1"/>
    <w:rsid w:val="0066050A"/>
    <w:rsid w:val="00660521"/>
    <w:rsid w:val="006605DC"/>
    <w:rsid w:val="0066070A"/>
    <w:rsid w:val="00660E7A"/>
    <w:rsid w:val="00661636"/>
    <w:rsid w:val="00661A0A"/>
    <w:rsid w:val="00661CC2"/>
    <w:rsid w:val="00662166"/>
    <w:rsid w:val="00662FA2"/>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4BF"/>
    <w:rsid w:val="006705FD"/>
    <w:rsid w:val="006707A9"/>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5BC"/>
    <w:rsid w:val="006737DD"/>
    <w:rsid w:val="00673BDE"/>
    <w:rsid w:val="00673EB7"/>
    <w:rsid w:val="00673FBF"/>
    <w:rsid w:val="0067409B"/>
    <w:rsid w:val="00674460"/>
    <w:rsid w:val="00674B38"/>
    <w:rsid w:val="0067517B"/>
    <w:rsid w:val="00675652"/>
    <w:rsid w:val="0067566A"/>
    <w:rsid w:val="006757DC"/>
    <w:rsid w:val="0067584C"/>
    <w:rsid w:val="00676508"/>
    <w:rsid w:val="006767B8"/>
    <w:rsid w:val="00676D4C"/>
    <w:rsid w:val="00677563"/>
    <w:rsid w:val="00677725"/>
    <w:rsid w:val="0068013A"/>
    <w:rsid w:val="00680925"/>
    <w:rsid w:val="00680A97"/>
    <w:rsid w:val="00680F30"/>
    <w:rsid w:val="00680F81"/>
    <w:rsid w:val="0068102D"/>
    <w:rsid w:val="00681464"/>
    <w:rsid w:val="006819F6"/>
    <w:rsid w:val="0068226B"/>
    <w:rsid w:val="00682318"/>
    <w:rsid w:val="00682A4A"/>
    <w:rsid w:val="00682B36"/>
    <w:rsid w:val="00682ED3"/>
    <w:rsid w:val="00683742"/>
    <w:rsid w:val="00683776"/>
    <w:rsid w:val="00683993"/>
    <w:rsid w:val="00683BA0"/>
    <w:rsid w:val="00683C55"/>
    <w:rsid w:val="00683D7F"/>
    <w:rsid w:val="00684000"/>
    <w:rsid w:val="0068406A"/>
    <w:rsid w:val="00684258"/>
    <w:rsid w:val="0068501A"/>
    <w:rsid w:val="0068523E"/>
    <w:rsid w:val="006852FE"/>
    <w:rsid w:val="00685725"/>
    <w:rsid w:val="006859D6"/>
    <w:rsid w:val="00685D3B"/>
    <w:rsid w:val="0068623E"/>
    <w:rsid w:val="00686366"/>
    <w:rsid w:val="0068653A"/>
    <w:rsid w:val="0068673B"/>
    <w:rsid w:val="00686C51"/>
    <w:rsid w:val="00686CEF"/>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62F"/>
    <w:rsid w:val="006969D6"/>
    <w:rsid w:val="00696D73"/>
    <w:rsid w:val="0069755C"/>
    <w:rsid w:val="006976A7"/>
    <w:rsid w:val="0069787D"/>
    <w:rsid w:val="00697923"/>
    <w:rsid w:val="006979DC"/>
    <w:rsid w:val="00697C2C"/>
    <w:rsid w:val="006A036D"/>
    <w:rsid w:val="006A05EF"/>
    <w:rsid w:val="006A062E"/>
    <w:rsid w:val="006A0942"/>
    <w:rsid w:val="006A0D10"/>
    <w:rsid w:val="006A1483"/>
    <w:rsid w:val="006A1725"/>
    <w:rsid w:val="006A18CF"/>
    <w:rsid w:val="006A18DD"/>
    <w:rsid w:val="006A1E85"/>
    <w:rsid w:val="006A2347"/>
    <w:rsid w:val="006A24B3"/>
    <w:rsid w:val="006A2C48"/>
    <w:rsid w:val="006A2D0E"/>
    <w:rsid w:val="006A2E66"/>
    <w:rsid w:val="006A3227"/>
    <w:rsid w:val="006A3396"/>
    <w:rsid w:val="006A3574"/>
    <w:rsid w:val="006A35E9"/>
    <w:rsid w:val="006A3E0F"/>
    <w:rsid w:val="006A3F94"/>
    <w:rsid w:val="006A4113"/>
    <w:rsid w:val="006A457C"/>
    <w:rsid w:val="006A4584"/>
    <w:rsid w:val="006A484F"/>
    <w:rsid w:val="006A49B5"/>
    <w:rsid w:val="006A5185"/>
    <w:rsid w:val="006A55F3"/>
    <w:rsid w:val="006A5A45"/>
    <w:rsid w:val="006A5CA3"/>
    <w:rsid w:val="006A5CE9"/>
    <w:rsid w:val="006A5E26"/>
    <w:rsid w:val="006A5F28"/>
    <w:rsid w:val="006A6725"/>
    <w:rsid w:val="006A6810"/>
    <w:rsid w:val="006A68A5"/>
    <w:rsid w:val="006A6AD0"/>
    <w:rsid w:val="006A6B69"/>
    <w:rsid w:val="006A714F"/>
    <w:rsid w:val="006A723F"/>
    <w:rsid w:val="006A7566"/>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9DC"/>
    <w:rsid w:val="006B1B22"/>
    <w:rsid w:val="006B1BE5"/>
    <w:rsid w:val="006B1CA6"/>
    <w:rsid w:val="006B1DA2"/>
    <w:rsid w:val="006B1F5F"/>
    <w:rsid w:val="006B1F60"/>
    <w:rsid w:val="006B20F8"/>
    <w:rsid w:val="006B21E9"/>
    <w:rsid w:val="006B242D"/>
    <w:rsid w:val="006B2453"/>
    <w:rsid w:val="006B38FB"/>
    <w:rsid w:val="006B393F"/>
    <w:rsid w:val="006B3E55"/>
    <w:rsid w:val="006B4D4E"/>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F40"/>
    <w:rsid w:val="006C4109"/>
    <w:rsid w:val="006C44D3"/>
    <w:rsid w:val="006C45C1"/>
    <w:rsid w:val="006C4B0F"/>
    <w:rsid w:val="006C4B11"/>
    <w:rsid w:val="006C4D69"/>
    <w:rsid w:val="006C50C3"/>
    <w:rsid w:val="006C50CB"/>
    <w:rsid w:val="006C5166"/>
    <w:rsid w:val="006C5215"/>
    <w:rsid w:val="006C566C"/>
    <w:rsid w:val="006C57EC"/>
    <w:rsid w:val="006C5907"/>
    <w:rsid w:val="006C5A4C"/>
    <w:rsid w:val="006C5A7C"/>
    <w:rsid w:val="006C5C20"/>
    <w:rsid w:val="006C5CBA"/>
    <w:rsid w:val="006C5FF1"/>
    <w:rsid w:val="006C6287"/>
    <w:rsid w:val="006C6625"/>
    <w:rsid w:val="006C677C"/>
    <w:rsid w:val="006C6E92"/>
    <w:rsid w:val="006C728B"/>
    <w:rsid w:val="006C72E6"/>
    <w:rsid w:val="006C75C9"/>
    <w:rsid w:val="006C7983"/>
    <w:rsid w:val="006D0182"/>
    <w:rsid w:val="006D0233"/>
    <w:rsid w:val="006D03CD"/>
    <w:rsid w:val="006D0979"/>
    <w:rsid w:val="006D0A70"/>
    <w:rsid w:val="006D0AD9"/>
    <w:rsid w:val="006D0DED"/>
    <w:rsid w:val="006D12D3"/>
    <w:rsid w:val="006D18DD"/>
    <w:rsid w:val="006D19ED"/>
    <w:rsid w:val="006D1A23"/>
    <w:rsid w:val="006D1D48"/>
    <w:rsid w:val="006D1F1A"/>
    <w:rsid w:val="006D21FF"/>
    <w:rsid w:val="006D2627"/>
    <w:rsid w:val="006D3125"/>
    <w:rsid w:val="006D31AF"/>
    <w:rsid w:val="006D31DD"/>
    <w:rsid w:val="006D32A3"/>
    <w:rsid w:val="006D37B9"/>
    <w:rsid w:val="006D446C"/>
    <w:rsid w:val="006D492A"/>
    <w:rsid w:val="006D493C"/>
    <w:rsid w:val="006D4F72"/>
    <w:rsid w:val="006D5129"/>
    <w:rsid w:val="006D5601"/>
    <w:rsid w:val="006D5664"/>
    <w:rsid w:val="006D57C4"/>
    <w:rsid w:val="006D59BF"/>
    <w:rsid w:val="006D5AE7"/>
    <w:rsid w:val="006D5EC2"/>
    <w:rsid w:val="006D5FEF"/>
    <w:rsid w:val="006D615D"/>
    <w:rsid w:val="006D6567"/>
    <w:rsid w:val="006D6A1B"/>
    <w:rsid w:val="006D6CD1"/>
    <w:rsid w:val="006D6D94"/>
    <w:rsid w:val="006D7598"/>
    <w:rsid w:val="006D7850"/>
    <w:rsid w:val="006D7B65"/>
    <w:rsid w:val="006D7B93"/>
    <w:rsid w:val="006D7DAD"/>
    <w:rsid w:val="006E0B16"/>
    <w:rsid w:val="006E0E60"/>
    <w:rsid w:val="006E0ED0"/>
    <w:rsid w:val="006E1348"/>
    <w:rsid w:val="006E14AF"/>
    <w:rsid w:val="006E176F"/>
    <w:rsid w:val="006E17CB"/>
    <w:rsid w:val="006E1B1C"/>
    <w:rsid w:val="006E22CC"/>
    <w:rsid w:val="006E23F1"/>
    <w:rsid w:val="006E2404"/>
    <w:rsid w:val="006E28AC"/>
    <w:rsid w:val="006E2AA6"/>
    <w:rsid w:val="006E2D83"/>
    <w:rsid w:val="006E33E2"/>
    <w:rsid w:val="006E3D3A"/>
    <w:rsid w:val="006E3DC3"/>
    <w:rsid w:val="006E3F7E"/>
    <w:rsid w:val="006E4494"/>
    <w:rsid w:val="006E459B"/>
    <w:rsid w:val="006E477B"/>
    <w:rsid w:val="006E512D"/>
    <w:rsid w:val="006E5151"/>
    <w:rsid w:val="006E54D6"/>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371"/>
    <w:rsid w:val="006F1D86"/>
    <w:rsid w:val="006F218B"/>
    <w:rsid w:val="006F22CB"/>
    <w:rsid w:val="006F2710"/>
    <w:rsid w:val="006F291E"/>
    <w:rsid w:val="006F2E21"/>
    <w:rsid w:val="006F3052"/>
    <w:rsid w:val="006F314D"/>
    <w:rsid w:val="006F3738"/>
    <w:rsid w:val="006F3B01"/>
    <w:rsid w:val="006F3BDF"/>
    <w:rsid w:val="006F3EBF"/>
    <w:rsid w:val="006F4072"/>
    <w:rsid w:val="006F4189"/>
    <w:rsid w:val="006F44DA"/>
    <w:rsid w:val="006F4A19"/>
    <w:rsid w:val="006F4EB2"/>
    <w:rsid w:val="006F5065"/>
    <w:rsid w:val="006F546C"/>
    <w:rsid w:val="006F54B9"/>
    <w:rsid w:val="006F557B"/>
    <w:rsid w:val="006F55AB"/>
    <w:rsid w:val="006F55E6"/>
    <w:rsid w:val="006F5B41"/>
    <w:rsid w:val="006F651D"/>
    <w:rsid w:val="006F65F5"/>
    <w:rsid w:val="006F6689"/>
    <w:rsid w:val="006F6740"/>
    <w:rsid w:val="006F68D6"/>
    <w:rsid w:val="006F6E25"/>
    <w:rsid w:val="006F6F47"/>
    <w:rsid w:val="006F746D"/>
    <w:rsid w:val="006F7A92"/>
    <w:rsid w:val="006F7C53"/>
    <w:rsid w:val="006F7E42"/>
    <w:rsid w:val="00700004"/>
    <w:rsid w:val="00700042"/>
    <w:rsid w:val="0070023A"/>
    <w:rsid w:val="0070152A"/>
    <w:rsid w:val="007017EA"/>
    <w:rsid w:val="0070181F"/>
    <w:rsid w:val="0070193E"/>
    <w:rsid w:val="00701B27"/>
    <w:rsid w:val="00702B56"/>
    <w:rsid w:val="00702BFC"/>
    <w:rsid w:val="00702FB8"/>
    <w:rsid w:val="007030E3"/>
    <w:rsid w:val="007034BC"/>
    <w:rsid w:val="007035F6"/>
    <w:rsid w:val="007036B7"/>
    <w:rsid w:val="007036E5"/>
    <w:rsid w:val="007047A7"/>
    <w:rsid w:val="00704A33"/>
    <w:rsid w:val="00704CA2"/>
    <w:rsid w:val="00704DEB"/>
    <w:rsid w:val="00705353"/>
    <w:rsid w:val="007054C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068"/>
    <w:rsid w:val="007101EE"/>
    <w:rsid w:val="00710576"/>
    <w:rsid w:val="00710994"/>
    <w:rsid w:val="007109A6"/>
    <w:rsid w:val="007109CD"/>
    <w:rsid w:val="00710A3E"/>
    <w:rsid w:val="00710D33"/>
    <w:rsid w:val="007110FE"/>
    <w:rsid w:val="00711760"/>
    <w:rsid w:val="0071196B"/>
    <w:rsid w:val="00711A0F"/>
    <w:rsid w:val="00711AE4"/>
    <w:rsid w:val="00711B97"/>
    <w:rsid w:val="00711D10"/>
    <w:rsid w:val="00711D73"/>
    <w:rsid w:val="00711E0C"/>
    <w:rsid w:val="007122CB"/>
    <w:rsid w:val="00712701"/>
    <w:rsid w:val="00712829"/>
    <w:rsid w:val="00712A0F"/>
    <w:rsid w:val="00712FDB"/>
    <w:rsid w:val="007130B8"/>
    <w:rsid w:val="0071374D"/>
    <w:rsid w:val="00713E26"/>
    <w:rsid w:val="007142D8"/>
    <w:rsid w:val="00714312"/>
    <w:rsid w:val="00714722"/>
    <w:rsid w:val="0071480B"/>
    <w:rsid w:val="00714BB1"/>
    <w:rsid w:val="00714C9C"/>
    <w:rsid w:val="00714D6A"/>
    <w:rsid w:val="00714EBB"/>
    <w:rsid w:val="007158E9"/>
    <w:rsid w:val="00715BBE"/>
    <w:rsid w:val="00715F49"/>
    <w:rsid w:val="007162F2"/>
    <w:rsid w:val="007163BF"/>
    <w:rsid w:val="0071649C"/>
    <w:rsid w:val="00716799"/>
    <w:rsid w:val="00716FC0"/>
    <w:rsid w:val="00717267"/>
    <w:rsid w:val="0071747B"/>
    <w:rsid w:val="007177EB"/>
    <w:rsid w:val="007178EE"/>
    <w:rsid w:val="00717B0A"/>
    <w:rsid w:val="00720759"/>
    <w:rsid w:val="007208DB"/>
    <w:rsid w:val="00720AEA"/>
    <w:rsid w:val="00720BD4"/>
    <w:rsid w:val="007210A8"/>
    <w:rsid w:val="007212A3"/>
    <w:rsid w:val="007215A9"/>
    <w:rsid w:val="0072179D"/>
    <w:rsid w:val="00721864"/>
    <w:rsid w:val="007218A9"/>
    <w:rsid w:val="0072190B"/>
    <w:rsid w:val="00721E1D"/>
    <w:rsid w:val="00721F16"/>
    <w:rsid w:val="0072279A"/>
    <w:rsid w:val="00722875"/>
    <w:rsid w:val="00722B72"/>
    <w:rsid w:val="0072321C"/>
    <w:rsid w:val="00723701"/>
    <w:rsid w:val="00723825"/>
    <w:rsid w:val="007239FB"/>
    <w:rsid w:val="00723D1F"/>
    <w:rsid w:val="00723EC3"/>
    <w:rsid w:val="0072441A"/>
    <w:rsid w:val="00724426"/>
    <w:rsid w:val="00724F92"/>
    <w:rsid w:val="00725068"/>
    <w:rsid w:val="007254B1"/>
    <w:rsid w:val="0072560E"/>
    <w:rsid w:val="00725882"/>
    <w:rsid w:val="00725CB6"/>
    <w:rsid w:val="00725D75"/>
    <w:rsid w:val="00725F36"/>
    <w:rsid w:val="0072602E"/>
    <w:rsid w:val="00726281"/>
    <w:rsid w:val="00726321"/>
    <w:rsid w:val="007265A2"/>
    <w:rsid w:val="0072665F"/>
    <w:rsid w:val="00726C26"/>
    <w:rsid w:val="00726C57"/>
    <w:rsid w:val="007275FB"/>
    <w:rsid w:val="00727C18"/>
    <w:rsid w:val="00727E9F"/>
    <w:rsid w:val="007300DD"/>
    <w:rsid w:val="00730302"/>
    <w:rsid w:val="00730B71"/>
    <w:rsid w:val="00730F17"/>
    <w:rsid w:val="007310E0"/>
    <w:rsid w:val="0073128B"/>
    <w:rsid w:val="0073171A"/>
    <w:rsid w:val="0073173F"/>
    <w:rsid w:val="00731A0A"/>
    <w:rsid w:val="00731A41"/>
    <w:rsid w:val="00731D37"/>
    <w:rsid w:val="00731E3D"/>
    <w:rsid w:val="00731E4B"/>
    <w:rsid w:val="00732321"/>
    <w:rsid w:val="0073310D"/>
    <w:rsid w:val="00733315"/>
    <w:rsid w:val="00733858"/>
    <w:rsid w:val="0073394E"/>
    <w:rsid w:val="00733A74"/>
    <w:rsid w:val="00733A80"/>
    <w:rsid w:val="00733AA9"/>
    <w:rsid w:val="00733D89"/>
    <w:rsid w:val="00733F4E"/>
    <w:rsid w:val="007343C7"/>
    <w:rsid w:val="00734769"/>
    <w:rsid w:val="0073497A"/>
    <w:rsid w:val="00735276"/>
    <w:rsid w:val="007356D0"/>
    <w:rsid w:val="0073637C"/>
    <w:rsid w:val="007366E7"/>
    <w:rsid w:val="0073694A"/>
    <w:rsid w:val="00736D7B"/>
    <w:rsid w:val="00736E2E"/>
    <w:rsid w:val="007371C7"/>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55C"/>
    <w:rsid w:val="00744EC9"/>
    <w:rsid w:val="00744FB1"/>
    <w:rsid w:val="00745527"/>
    <w:rsid w:val="0074576E"/>
    <w:rsid w:val="00745854"/>
    <w:rsid w:val="00745EBB"/>
    <w:rsid w:val="00745EF7"/>
    <w:rsid w:val="00746167"/>
    <w:rsid w:val="00746199"/>
    <w:rsid w:val="0074644A"/>
    <w:rsid w:val="00746B0B"/>
    <w:rsid w:val="00747048"/>
    <w:rsid w:val="00747446"/>
    <w:rsid w:val="0074756D"/>
    <w:rsid w:val="0074764F"/>
    <w:rsid w:val="00747ABB"/>
    <w:rsid w:val="00747BD8"/>
    <w:rsid w:val="00747E09"/>
    <w:rsid w:val="00747F05"/>
    <w:rsid w:val="0075038A"/>
    <w:rsid w:val="007504DA"/>
    <w:rsid w:val="007509F9"/>
    <w:rsid w:val="00750BE1"/>
    <w:rsid w:val="00750DFC"/>
    <w:rsid w:val="0075153A"/>
    <w:rsid w:val="007515C8"/>
    <w:rsid w:val="007516E5"/>
    <w:rsid w:val="0075175A"/>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15"/>
    <w:rsid w:val="0075412E"/>
    <w:rsid w:val="00754384"/>
    <w:rsid w:val="00754698"/>
    <w:rsid w:val="00754728"/>
    <w:rsid w:val="00754D64"/>
    <w:rsid w:val="00755086"/>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8F5"/>
    <w:rsid w:val="00763CB3"/>
    <w:rsid w:val="00763D32"/>
    <w:rsid w:val="00763E21"/>
    <w:rsid w:val="0076414F"/>
    <w:rsid w:val="00764C43"/>
    <w:rsid w:val="00764E4E"/>
    <w:rsid w:val="00764EB8"/>
    <w:rsid w:val="00764EF1"/>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D85"/>
    <w:rsid w:val="00767E35"/>
    <w:rsid w:val="00770856"/>
    <w:rsid w:val="00770978"/>
    <w:rsid w:val="00770CEE"/>
    <w:rsid w:val="00771081"/>
    <w:rsid w:val="007715F7"/>
    <w:rsid w:val="007716BE"/>
    <w:rsid w:val="00771C85"/>
    <w:rsid w:val="007721AD"/>
    <w:rsid w:val="00772D15"/>
    <w:rsid w:val="00772DC3"/>
    <w:rsid w:val="007733C4"/>
    <w:rsid w:val="00773588"/>
    <w:rsid w:val="00773B7E"/>
    <w:rsid w:val="00774267"/>
    <w:rsid w:val="007743A1"/>
    <w:rsid w:val="007744EF"/>
    <w:rsid w:val="00774930"/>
    <w:rsid w:val="007750DC"/>
    <w:rsid w:val="00775330"/>
    <w:rsid w:val="00775BAA"/>
    <w:rsid w:val="00775EFD"/>
    <w:rsid w:val="00775F11"/>
    <w:rsid w:val="007762CD"/>
    <w:rsid w:val="007768F2"/>
    <w:rsid w:val="00776A5D"/>
    <w:rsid w:val="00776E9E"/>
    <w:rsid w:val="00777053"/>
    <w:rsid w:val="0077726C"/>
    <w:rsid w:val="00777CD9"/>
    <w:rsid w:val="00777EE9"/>
    <w:rsid w:val="007803FB"/>
    <w:rsid w:val="00780657"/>
    <w:rsid w:val="0078070B"/>
    <w:rsid w:val="007807D3"/>
    <w:rsid w:val="00780980"/>
    <w:rsid w:val="007809E1"/>
    <w:rsid w:val="007812F2"/>
    <w:rsid w:val="0078146E"/>
    <w:rsid w:val="00781633"/>
    <w:rsid w:val="0078165E"/>
    <w:rsid w:val="007816FD"/>
    <w:rsid w:val="00781813"/>
    <w:rsid w:val="00781B35"/>
    <w:rsid w:val="00781B9A"/>
    <w:rsid w:val="00781DAD"/>
    <w:rsid w:val="00782266"/>
    <w:rsid w:val="0078243D"/>
    <w:rsid w:val="00782525"/>
    <w:rsid w:val="00782D8A"/>
    <w:rsid w:val="007832CA"/>
    <w:rsid w:val="00783315"/>
    <w:rsid w:val="007833C3"/>
    <w:rsid w:val="007837BE"/>
    <w:rsid w:val="0078380D"/>
    <w:rsid w:val="00783E28"/>
    <w:rsid w:val="007842FE"/>
    <w:rsid w:val="0078457C"/>
    <w:rsid w:val="00784702"/>
    <w:rsid w:val="00784C31"/>
    <w:rsid w:val="00784EA1"/>
    <w:rsid w:val="00784FC7"/>
    <w:rsid w:val="00785D9E"/>
    <w:rsid w:val="007861D1"/>
    <w:rsid w:val="00786272"/>
    <w:rsid w:val="007864B2"/>
    <w:rsid w:val="00786620"/>
    <w:rsid w:val="007868B7"/>
    <w:rsid w:val="00786BC0"/>
    <w:rsid w:val="0078721B"/>
    <w:rsid w:val="00787355"/>
    <w:rsid w:val="0078756D"/>
    <w:rsid w:val="00787736"/>
    <w:rsid w:val="00787775"/>
    <w:rsid w:val="00787847"/>
    <w:rsid w:val="00787977"/>
    <w:rsid w:val="007879B0"/>
    <w:rsid w:val="00787A55"/>
    <w:rsid w:val="00787EE5"/>
    <w:rsid w:val="00787FF1"/>
    <w:rsid w:val="0079101F"/>
    <w:rsid w:val="007916D2"/>
    <w:rsid w:val="00791ADE"/>
    <w:rsid w:val="00791BEA"/>
    <w:rsid w:val="00791E9D"/>
    <w:rsid w:val="0079232B"/>
    <w:rsid w:val="007926B7"/>
    <w:rsid w:val="00792963"/>
    <w:rsid w:val="00792B76"/>
    <w:rsid w:val="00792D29"/>
    <w:rsid w:val="00792ECC"/>
    <w:rsid w:val="007939C7"/>
    <w:rsid w:val="00793CFF"/>
    <w:rsid w:val="00793F70"/>
    <w:rsid w:val="0079451D"/>
    <w:rsid w:val="00794686"/>
    <w:rsid w:val="007947FB"/>
    <w:rsid w:val="00794EFD"/>
    <w:rsid w:val="00795226"/>
    <w:rsid w:val="007954AC"/>
    <w:rsid w:val="00795F89"/>
    <w:rsid w:val="0079601B"/>
    <w:rsid w:val="00796182"/>
    <w:rsid w:val="007961C7"/>
    <w:rsid w:val="007962E1"/>
    <w:rsid w:val="007963AE"/>
    <w:rsid w:val="0079663F"/>
    <w:rsid w:val="0079665D"/>
    <w:rsid w:val="00796A66"/>
    <w:rsid w:val="00796E61"/>
    <w:rsid w:val="00796F91"/>
    <w:rsid w:val="00797AF3"/>
    <w:rsid w:val="00797DAA"/>
    <w:rsid w:val="00797FCF"/>
    <w:rsid w:val="007A0616"/>
    <w:rsid w:val="007A08B7"/>
    <w:rsid w:val="007A0DAC"/>
    <w:rsid w:val="007A0E24"/>
    <w:rsid w:val="007A1189"/>
    <w:rsid w:val="007A1369"/>
    <w:rsid w:val="007A15A6"/>
    <w:rsid w:val="007A15BA"/>
    <w:rsid w:val="007A166E"/>
    <w:rsid w:val="007A168E"/>
    <w:rsid w:val="007A1B63"/>
    <w:rsid w:val="007A2439"/>
    <w:rsid w:val="007A24D9"/>
    <w:rsid w:val="007A2BFF"/>
    <w:rsid w:val="007A2DE7"/>
    <w:rsid w:val="007A300F"/>
    <w:rsid w:val="007A3040"/>
    <w:rsid w:val="007A3373"/>
    <w:rsid w:val="007A3395"/>
    <w:rsid w:val="007A3505"/>
    <w:rsid w:val="007A3BF2"/>
    <w:rsid w:val="007A40E1"/>
    <w:rsid w:val="007A4264"/>
    <w:rsid w:val="007A43F5"/>
    <w:rsid w:val="007A44A4"/>
    <w:rsid w:val="007A4ABA"/>
    <w:rsid w:val="007A4AE0"/>
    <w:rsid w:val="007A4AF1"/>
    <w:rsid w:val="007A4BB7"/>
    <w:rsid w:val="007A4FA8"/>
    <w:rsid w:val="007A5288"/>
    <w:rsid w:val="007A552A"/>
    <w:rsid w:val="007A5811"/>
    <w:rsid w:val="007A5C1B"/>
    <w:rsid w:val="007A5EA0"/>
    <w:rsid w:val="007A613E"/>
    <w:rsid w:val="007A618D"/>
    <w:rsid w:val="007A627D"/>
    <w:rsid w:val="007A6333"/>
    <w:rsid w:val="007A6477"/>
    <w:rsid w:val="007A66FE"/>
    <w:rsid w:val="007A6909"/>
    <w:rsid w:val="007A6A08"/>
    <w:rsid w:val="007A6D38"/>
    <w:rsid w:val="007A75A3"/>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656"/>
    <w:rsid w:val="007B3D55"/>
    <w:rsid w:val="007B40AD"/>
    <w:rsid w:val="007B448A"/>
    <w:rsid w:val="007B44DC"/>
    <w:rsid w:val="007B4543"/>
    <w:rsid w:val="007B4603"/>
    <w:rsid w:val="007B46B0"/>
    <w:rsid w:val="007B4937"/>
    <w:rsid w:val="007B4944"/>
    <w:rsid w:val="007B4AC0"/>
    <w:rsid w:val="007B50AB"/>
    <w:rsid w:val="007B51CE"/>
    <w:rsid w:val="007B5409"/>
    <w:rsid w:val="007B599A"/>
    <w:rsid w:val="007B5A66"/>
    <w:rsid w:val="007B5E8E"/>
    <w:rsid w:val="007B630D"/>
    <w:rsid w:val="007B633B"/>
    <w:rsid w:val="007B63CD"/>
    <w:rsid w:val="007B6693"/>
    <w:rsid w:val="007B697F"/>
    <w:rsid w:val="007B69C8"/>
    <w:rsid w:val="007B6ABD"/>
    <w:rsid w:val="007B6D97"/>
    <w:rsid w:val="007B73EC"/>
    <w:rsid w:val="007B7477"/>
    <w:rsid w:val="007B75B8"/>
    <w:rsid w:val="007B78C4"/>
    <w:rsid w:val="007C0348"/>
    <w:rsid w:val="007C061C"/>
    <w:rsid w:val="007C074F"/>
    <w:rsid w:val="007C0880"/>
    <w:rsid w:val="007C0BD2"/>
    <w:rsid w:val="007C0F3A"/>
    <w:rsid w:val="007C1065"/>
    <w:rsid w:val="007C1537"/>
    <w:rsid w:val="007C1B37"/>
    <w:rsid w:val="007C1B94"/>
    <w:rsid w:val="007C2297"/>
    <w:rsid w:val="007C29A7"/>
    <w:rsid w:val="007C2A39"/>
    <w:rsid w:val="007C2AB1"/>
    <w:rsid w:val="007C3439"/>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EF3"/>
    <w:rsid w:val="007C7F42"/>
    <w:rsid w:val="007D0004"/>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3DC"/>
    <w:rsid w:val="007D4CBD"/>
    <w:rsid w:val="007D4EEE"/>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05"/>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A14"/>
    <w:rsid w:val="007E5D37"/>
    <w:rsid w:val="007E5FFD"/>
    <w:rsid w:val="007E6151"/>
    <w:rsid w:val="007E6323"/>
    <w:rsid w:val="007E6735"/>
    <w:rsid w:val="007E6775"/>
    <w:rsid w:val="007E67F4"/>
    <w:rsid w:val="007E6807"/>
    <w:rsid w:val="007E6878"/>
    <w:rsid w:val="007E6EF1"/>
    <w:rsid w:val="007E7B2B"/>
    <w:rsid w:val="007E7CBA"/>
    <w:rsid w:val="007F0129"/>
    <w:rsid w:val="007F05E0"/>
    <w:rsid w:val="007F0B77"/>
    <w:rsid w:val="007F0BB5"/>
    <w:rsid w:val="007F0DD3"/>
    <w:rsid w:val="007F18C0"/>
    <w:rsid w:val="007F22A5"/>
    <w:rsid w:val="007F2867"/>
    <w:rsid w:val="007F2D20"/>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181"/>
    <w:rsid w:val="008013B8"/>
    <w:rsid w:val="00801597"/>
    <w:rsid w:val="0080179D"/>
    <w:rsid w:val="00801838"/>
    <w:rsid w:val="00801FBC"/>
    <w:rsid w:val="00802410"/>
    <w:rsid w:val="00802C79"/>
    <w:rsid w:val="00802FF8"/>
    <w:rsid w:val="0080310E"/>
    <w:rsid w:val="008033A7"/>
    <w:rsid w:val="00803409"/>
    <w:rsid w:val="0080344D"/>
    <w:rsid w:val="00803643"/>
    <w:rsid w:val="00803E2E"/>
    <w:rsid w:val="00804029"/>
    <w:rsid w:val="008041E1"/>
    <w:rsid w:val="00804867"/>
    <w:rsid w:val="0080491D"/>
    <w:rsid w:val="00804B2F"/>
    <w:rsid w:val="00805250"/>
    <w:rsid w:val="008052E8"/>
    <w:rsid w:val="0080568C"/>
    <w:rsid w:val="00805BC1"/>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288"/>
    <w:rsid w:val="008103CF"/>
    <w:rsid w:val="00810A86"/>
    <w:rsid w:val="00810C3E"/>
    <w:rsid w:val="00810DE9"/>
    <w:rsid w:val="00810EAE"/>
    <w:rsid w:val="00811036"/>
    <w:rsid w:val="008114D9"/>
    <w:rsid w:val="00811EF6"/>
    <w:rsid w:val="00811F9E"/>
    <w:rsid w:val="00812344"/>
    <w:rsid w:val="008123D5"/>
    <w:rsid w:val="008124FE"/>
    <w:rsid w:val="008127B0"/>
    <w:rsid w:val="0081389D"/>
    <w:rsid w:val="00813C47"/>
    <w:rsid w:val="00813CE0"/>
    <w:rsid w:val="00813D3E"/>
    <w:rsid w:val="008140E2"/>
    <w:rsid w:val="0081433F"/>
    <w:rsid w:val="008143A0"/>
    <w:rsid w:val="00814563"/>
    <w:rsid w:val="00814592"/>
    <w:rsid w:val="00814834"/>
    <w:rsid w:val="00814A14"/>
    <w:rsid w:val="00814A6E"/>
    <w:rsid w:val="00814B38"/>
    <w:rsid w:val="00814B59"/>
    <w:rsid w:val="00814B65"/>
    <w:rsid w:val="00814C34"/>
    <w:rsid w:val="00814D2B"/>
    <w:rsid w:val="00814D87"/>
    <w:rsid w:val="008154B6"/>
    <w:rsid w:val="008155E8"/>
    <w:rsid w:val="00815706"/>
    <w:rsid w:val="008158EF"/>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A06"/>
    <w:rsid w:val="00820DF1"/>
    <w:rsid w:val="00820EAB"/>
    <w:rsid w:val="00820EEC"/>
    <w:rsid w:val="0082172C"/>
    <w:rsid w:val="00821FFD"/>
    <w:rsid w:val="008224BD"/>
    <w:rsid w:val="00822DAE"/>
    <w:rsid w:val="00823294"/>
    <w:rsid w:val="008232AA"/>
    <w:rsid w:val="00823335"/>
    <w:rsid w:val="008237B2"/>
    <w:rsid w:val="00823F61"/>
    <w:rsid w:val="008240CA"/>
    <w:rsid w:val="0082449E"/>
    <w:rsid w:val="008249FF"/>
    <w:rsid w:val="008251EC"/>
    <w:rsid w:val="0082559C"/>
    <w:rsid w:val="00825659"/>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7E5"/>
    <w:rsid w:val="00830ED8"/>
    <w:rsid w:val="00830F16"/>
    <w:rsid w:val="0083102E"/>
    <w:rsid w:val="00831188"/>
    <w:rsid w:val="00831198"/>
    <w:rsid w:val="00831235"/>
    <w:rsid w:val="008314BC"/>
    <w:rsid w:val="00831D85"/>
    <w:rsid w:val="00831E51"/>
    <w:rsid w:val="00832142"/>
    <w:rsid w:val="008326FB"/>
    <w:rsid w:val="00832C18"/>
    <w:rsid w:val="00832CAF"/>
    <w:rsid w:val="008330DB"/>
    <w:rsid w:val="00833EF5"/>
    <w:rsid w:val="00834018"/>
    <w:rsid w:val="0083417A"/>
    <w:rsid w:val="00834512"/>
    <w:rsid w:val="00834695"/>
    <w:rsid w:val="00834746"/>
    <w:rsid w:val="008349E7"/>
    <w:rsid w:val="00834C9B"/>
    <w:rsid w:val="00834D82"/>
    <w:rsid w:val="00834F7F"/>
    <w:rsid w:val="0083576E"/>
    <w:rsid w:val="00835A52"/>
    <w:rsid w:val="00835B0A"/>
    <w:rsid w:val="00835B82"/>
    <w:rsid w:val="00835E6C"/>
    <w:rsid w:val="00836133"/>
    <w:rsid w:val="0083657B"/>
    <w:rsid w:val="00836B5B"/>
    <w:rsid w:val="00836FC2"/>
    <w:rsid w:val="00837034"/>
    <w:rsid w:val="0083768C"/>
    <w:rsid w:val="00837876"/>
    <w:rsid w:val="008378D4"/>
    <w:rsid w:val="00837D49"/>
    <w:rsid w:val="008401C3"/>
    <w:rsid w:val="00840309"/>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AFD"/>
    <w:rsid w:val="00843D19"/>
    <w:rsid w:val="008444B9"/>
    <w:rsid w:val="008444F8"/>
    <w:rsid w:val="00844535"/>
    <w:rsid w:val="00844750"/>
    <w:rsid w:val="00844FBF"/>
    <w:rsid w:val="0084504C"/>
    <w:rsid w:val="0084545A"/>
    <w:rsid w:val="008458F6"/>
    <w:rsid w:val="00845A2B"/>
    <w:rsid w:val="00845F51"/>
    <w:rsid w:val="00845F6D"/>
    <w:rsid w:val="00846106"/>
    <w:rsid w:val="008462E7"/>
    <w:rsid w:val="00846463"/>
    <w:rsid w:val="00846467"/>
    <w:rsid w:val="0084687A"/>
    <w:rsid w:val="0084745A"/>
    <w:rsid w:val="0084794F"/>
    <w:rsid w:val="00847991"/>
    <w:rsid w:val="00847C4E"/>
    <w:rsid w:val="00847C6F"/>
    <w:rsid w:val="00847D1C"/>
    <w:rsid w:val="00847EEB"/>
    <w:rsid w:val="00850305"/>
    <w:rsid w:val="00850A81"/>
    <w:rsid w:val="0085130C"/>
    <w:rsid w:val="00851389"/>
    <w:rsid w:val="0085154E"/>
    <w:rsid w:val="00851B22"/>
    <w:rsid w:val="0085202C"/>
    <w:rsid w:val="008521C5"/>
    <w:rsid w:val="00852338"/>
    <w:rsid w:val="00852D96"/>
    <w:rsid w:val="00852F3B"/>
    <w:rsid w:val="0085399A"/>
    <w:rsid w:val="00853B2A"/>
    <w:rsid w:val="00853C45"/>
    <w:rsid w:val="00853E07"/>
    <w:rsid w:val="00854090"/>
    <w:rsid w:val="008540E5"/>
    <w:rsid w:val="00854983"/>
    <w:rsid w:val="00854B60"/>
    <w:rsid w:val="0085582C"/>
    <w:rsid w:val="00855B4B"/>
    <w:rsid w:val="0085603C"/>
    <w:rsid w:val="00856301"/>
    <w:rsid w:val="00856463"/>
    <w:rsid w:val="00856562"/>
    <w:rsid w:val="008566E7"/>
    <w:rsid w:val="008569DF"/>
    <w:rsid w:val="00856DB5"/>
    <w:rsid w:val="00856E4A"/>
    <w:rsid w:val="00856FF3"/>
    <w:rsid w:val="0085722A"/>
    <w:rsid w:val="008575A9"/>
    <w:rsid w:val="008577BE"/>
    <w:rsid w:val="00857C34"/>
    <w:rsid w:val="00857DEA"/>
    <w:rsid w:val="0086002D"/>
    <w:rsid w:val="00860315"/>
    <w:rsid w:val="0086037F"/>
    <w:rsid w:val="008612BA"/>
    <w:rsid w:val="00861B03"/>
    <w:rsid w:val="00861B41"/>
    <w:rsid w:val="00861D65"/>
    <w:rsid w:val="00861DA1"/>
    <w:rsid w:val="00861DC0"/>
    <w:rsid w:val="008620C2"/>
    <w:rsid w:val="00862173"/>
    <w:rsid w:val="00862290"/>
    <w:rsid w:val="0086259E"/>
    <w:rsid w:val="008626B0"/>
    <w:rsid w:val="00862988"/>
    <w:rsid w:val="00862E79"/>
    <w:rsid w:val="008632BF"/>
    <w:rsid w:val="00863479"/>
    <w:rsid w:val="00863AA0"/>
    <w:rsid w:val="00863ECC"/>
    <w:rsid w:val="00864A9F"/>
    <w:rsid w:val="00864C35"/>
    <w:rsid w:val="008650AB"/>
    <w:rsid w:val="008650DE"/>
    <w:rsid w:val="00865139"/>
    <w:rsid w:val="00865696"/>
    <w:rsid w:val="00865D4C"/>
    <w:rsid w:val="00865DE1"/>
    <w:rsid w:val="008661C2"/>
    <w:rsid w:val="00866453"/>
    <w:rsid w:val="00866701"/>
    <w:rsid w:val="00866781"/>
    <w:rsid w:val="0086757B"/>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69F"/>
    <w:rsid w:val="008728D0"/>
    <w:rsid w:val="00872957"/>
    <w:rsid w:val="00872EFE"/>
    <w:rsid w:val="008734E7"/>
    <w:rsid w:val="00873754"/>
    <w:rsid w:val="00873BF0"/>
    <w:rsid w:val="008743EC"/>
    <w:rsid w:val="00874446"/>
    <w:rsid w:val="008745F9"/>
    <w:rsid w:val="00874D5F"/>
    <w:rsid w:val="00874E33"/>
    <w:rsid w:val="00874FAC"/>
    <w:rsid w:val="0087504C"/>
    <w:rsid w:val="00875693"/>
    <w:rsid w:val="00875905"/>
    <w:rsid w:val="00875AF1"/>
    <w:rsid w:val="00875E7F"/>
    <w:rsid w:val="00875F79"/>
    <w:rsid w:val="00875FBD"/>
    <w:rsid w:val="00876AC7"/>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20F"/>
    <w:rsid w:val="00883548"/>
    <w:rsid w:val="00883C61"/>
    <w:rsid w:val="00883D18"/>
    <w:rsid w:val="00883EAF"/>
    <w:rsid w:val="00883ED6"/>
    <w:rsid w:val="00883F8F"/>
    <w:rsid w:val="00883FB4"/>
    <w:rsid w:val="0088412F"/>
    <w:rsid w:val="00884255"/>
    <w:rsid w:val="0088425B"/>
    <w:rsid w:val="00884545"/>
    <w:rsid w:val="00884BAC"/>
    <w:rsid w:val="008855CB"/>
    <w:rsid w:val="0088579F"/>
    <w:rsid w:val="008858BD"/>
    <w:rsid w:val="0088599D"/>
    <w:rsid w:val="00885A5A"/>
    <w:rsid w:val="00885D5D"/>
    <w:rsid w:val="00885F46"/>
    <w:rsid w:val="00886116"/>
    <w:rsid w:val="0088651F"/>
    <w:rsid w:val="0088725A"/>
    <w:rsid w:val="00887771"/>
    <w:rsid w:val="00887918"/>
    <w:rsid w:val="0089035C"/>
    <w:rsid w:val="0089035F"/>
    <w:rsid w:val="008903B1"/>
    <w:rsid w:val="0089071A"/>
    <w:rsid w:val="008907B2"/>
    <w:rsid w:val="008908AB"/>
    <w:rsid w:val="00890B03"/>
    <w:rsid w:val="00890BCD"/>
    <w:rsid w:val="00890D5E"/>
    <w:rsid w:val="00890F04"/>
    <w:rsid w:val="00890F2B"/>
    <w:rsid w:val="008911A2"/>
    <w:rsid w:val="0089136F"/>
    <w:rsid w:val="00891737"/>
    <w:rsid w:val="00891F63"/>
    <w:rsid w:val="008922DC"/>
    <w:rsid w:val="008922DF"/>
    <w:rsid w:val="008928E8"/>
    <w:rsid w:val="00893024"/>
    <w:rsid w:val="00893230"/>
    <w:rsid w:val="008935A7"/>
    <w:rsid w:val="0089382B"/>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A0173"/>
    <w:rsid w:val="008A021C"/>
    <w:rsid w:val="008A0339"/>
    <w:rsid w:val="008A038B"/>
    <w:rsid w:val="008A03A0"/>
    <w:rsid w:val="008A0473"/>
    <w:rsid w:val="008A04C7"/>
    <w:rsid w:val="008A0595"/>
    <w:rsid w:val="008A0911"/>
    <w:rsid w:val="008A0B1F"/>
    <w:rsid w:val="008A111D"/>
    <w:rsid w:val="008A197B"/>
    <w:rsid w:val="008A1C65"/>
    <w:rsid w:val="008A1C6C"/>
    <w:rsid w:val="008A1EA1"/>
    <w:rsid w:val="008A2182"/>
    <w:rsid w:val="008A23EE"/>
    <w:rsid w:val="008A24BD"/>
    <w:rsid w:val="008A2AAE"/>
    <w:rsid w:val="008A2EE4"/>
    <w:rsid w:val="008A2F26"/>
    <w:rsid w:val="008A2F9B"/>
    <w:rsid w:val="008A36ED"/>
    <w:rsid w:val="008A379E"/>
    <w:rsid w:val="008A3898"/>
    <w:rsid w:val="008A38E9"/>
    <w:rsid w:val="008A40B5"/>
    <w:rsid w:val="008A42D8"/>
    <w:rsid w:val="008A4334"/>
    <w:rsid w:val="008A4492"/>
    <w:rsid w:val="008A457F"/>
    <w:rsid w:val="008A4A92"/>
    <w:rsid w:val="008A4B14"/>
    <w:rsid w:val="008A4C6B"/>
    <w:rsid w:val="008A523E"/>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A2E"/>
    <w:rsid w:val="008B2BFF"/>
    <w:rsid w:val="008B2D1D"/>
    <w:rsid w:val="008B2DEB"/>
    <w:rsid w:val="008B2F27"/>
    <w:rsid w:val="008B35ED"/>
    <w:rsid w:val="008B41EF"/>
    <w:rsid w:val="008B4230"/>
    <w:rsid w:val="008B447F"/>
    <w:rsid w:val="008B45A1"/>
    <w:rsid w:val="008B4B0D"/>
    <w:rsid w:val="008B4B33"/>
    <w:rsid w:val="008B4BFD"/>
    <w:rsid w:val="008B53AF"/>
    <w:rsid w:val="008B5577"/>
    <w:rsid w:val="008B60E9"/>
    <w:rsid w:val="008B60ED"/>
    <w:rsid w:val="008B6247"/>
    <w:rsid w:val="008B633B"/>
    <w:rsid w:val="008B69EC"/>
    <w:rsid w:val="008B6C39"/>
    <w:rsid w:val="008B6E5C"/>
    <w:rsid w:val="008B7435"/>
    <w:rsid w:val="008B766A"/>
    <w:rsid w:val="008B7A0E"/>
    <w:rsid w:val="008C02D0"/>
    <w:rsid w:val="008C09A7"/>
    <w:rsid w:val="008C0CF6"/>
    <w:rsid w:val="008C0F14"/>
    <w:rsid w:val="008C1423"/>
    <w:rsid w:val="008C2242"/>
    <w:rsid w:val="008C2346"/>
    <w:rsid w:val="008C2426"/>
    <w:rsid w:val="008C2453"/>
    <w:rsid w:val="008C26B4"/>
    <w:rsid w:val="008C28BA"/>
    <w:rsid w:val="008C2BA6"/>
    <w:rsid w:val="008C3033"/>
    <w:rsid w:val="008C3240"/>
    <w:rsid w:val="008C3A87"/>
    <w:rsid w:val="008C3AD2"/>
    <w:rsid w:val="008C4188"/>
    <w:rsid w:val="008C4B47"/>
    <w:rsid w:val="008C58D1"/>
    <w:rsid w:val="008C59D5"/>
    <w:rsid w:val="008C5B10"/>
    <w:rsid w:val="008C5B7B"/>
    <w:rsid w:val="008C5F1B"/>
    <w:rsid w:val="008C6C7A"/>
    <w:rsid w:val="008C6F4F"/>
    <w:rsid w:val="008C74CC"/>
    <w:rsid w:val="008C7651"/>
    <w:rsid w:val="008C7F77"/>
    <w:rsid w:val="008D013E"/>
    <w:rsid w:val="008D02CB"/>
    <w:rsid w:val="008D0454"/>
    <w:rsid w:val="008D0459"/>
    <w:rsid w:val="008D05D2"/>
    <w:rsid w:val="008D0A5C"/>
    <w:rsid w:val="008D10CB"/>
    <w:rsid w:val="008D13DC"/>
    <w:rsid w:val="008D149D"/>
    <w:rsid w:val="008D1A60"/>
    <w:rsid w:val="008D1D05"/>
    <w:rsid w:val="008D1E23"/>
    <w:rsid w:val="008D2461"/>
    <w:rsid w:val="008D3208"/>
    <w:rsid w:val="008D3561"/>
    <w:rsid w:val="008D390B"/>
    <w:rsid w:val="008D3CCE"/>
    <w:rsid w:val="008D3DBF"/>
    <w:rsid w:val="008D3F21"/>
    <w:rsid w:val="008D4277"/>
    <w:rsid w:val="008D453F"/>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D7F52"/>
    <w:rsid w:val="008E037E"/>
    <w:rsid w:val="008E04B5"/>
    <w:rsid w:val="008E0B1B"/>
    <w:rsid w:val="008E0CDD"/>
    <w:rsid w:val="008E0E89"/>
    <w:rsid w:val="008E0E8C"/>
    <w:rsid w:val="008E1217"/>
    <w:rsid w:val="008E1861"/>
    <w:rsid w:val="008E1FDF"/>
    <w:rsid w:val="008E2051"/>
    <w:rsid w:val="008E20EC"/>
    <w:rsid w:val="008E2562"/>
    <w:rsid w:val="008E290D"/>
    <w:rsid w:val="008E2B47"/>
    <w:rsid w:val="008E2C59"/>
    <w:rsid w:val="008E329C"/>
    <w:rsid w:val="008E3470"/>
    <w:rsid w:val="008E35C0"/>
    <w:rsid w:val="008E3708"/>
    <w:rsid w:val="008E378A"/>
    <w:rsid w:val="008E388C"/>
    <w:rsid w:val="008E3904"/>
    <w:rsid w:val="008E3A42"/>
    <w:rsid w:val="008E3DF0"/>
    <w:rsid w:val="008E3F52"/>
    <w:rsid w:val="008E4024"/>
    <w:rsid w:val="008E412D"/>
    <w:rsid w:val="008E427C"/>
    <w:rsid w:val="008E4413"/>
    <w:rsid w:val="008E451A"/>
    <w:rsid w:val="008E47E6"/>
    <w:rsid w:val="008E4820"/>
    <w:rsid w:val="008E4E32"/>
    <w:rsid w:val="008E5B5F"/>
    <w:rsid w:val="008E5CCD"/>
    <w:rsid w:val="008E5CED"/>
    <w:rsid w:val="008E5D5A"/>
    <w:rsid w:val="008E6333"/>
    <w:rsid w:val="008E6696"/>
    <w:rsid w:val="008E66FA"/>
    <w:rsid w:val="008E6788"/>
    <w:rsid w:val="008E710C"/>
    <w:rsid w:val="008E777B"/>
    <w:rsid w:val="008E7978"/>
    <w:rsid w:val="008E7DB3"/>
    <w:rsid w:val="008F01AB"/>
    <w:rsid w:val="008F0460"/>
    <w:rsid w:val="008F0CEA"/>
    <w:rsid w:val="008F0D27"/>
    <w:rsid w:val="008F0FA3"/>
    <w:rsid w:val="008F1A4E"/>
    <w:rsid w:val="008F1CF8"/>
    <w:rsid w:val="008F2201"/>
    <w:rsid w:val="008F249B"/>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03F"/>
    <w:rsid w:val="008F7BD6"/>
    <w:rsid w:val="008F7CEF"/>
    <w:rsid w:val="008F7D1F"/>
    <w:rsid w:val="008F7E66"/>
    <w:rsid w:val="008F7F2E"/>
    <w:rsid w:val="009000FD"/>
    <w:rsid w:val="0090031D"/>
    <w:rsid w:val="00900C94"/>
    <w:rsid w:val="00900DDE"/>
    <w:rsid w:val="00900DF1"/>
    <w:rsid w:val="00901845"/>
    <w:rsid w:val="009019EF"/>
    <w:rsid w:val="00901CBC"/>
    <w:rsid w:val="00901EAC"/>
    <w:rsid w:val="00901EC4"/>
    <w:rsid w:val="009021D4"/>
    <w:rsid w:val="009022BC"/>
    <w:rsid w:val="0090255A"/>
    <w:rsid w:val="00902734"/>
    <w:rsid w:val="00902997"/>
    <w:rsid w:val="00902C9E"/>
    <w:rsid w:val="009031C6"/>
    <w:rsid w:val="00903281"/>
    <w:rsid w:val="00903636"/>
    <w:rsid w:val="00903F59"/>
    <w:rsid w:val="0090411E"/>
    <w:rsid w:val="009043B6"/>
    <w:rsid w:val="009045C7"/>
    <w:rsid w:val="0090480E"/>
    <w:rsid w:val="00904A52"/>
    <w:rsid w:val="00904A62"/>
    <w:rsid w:val="00904B6D"/>
    <w:rsid w:val="00905A06"/>
    <w:rsid w:val="00905B9D"/>
    <w:rsid w:val="00906100"/>
    <w:rsid w:val="00906517"/>
    <w:rsid w:val="0090657D"/>
    <w:rsid w:val="009067B8"/>
    <w:rsid w:val="00906A79"/>
    <w:rsid w:val="00906EED"/>
    <w:rsid w:val="00907071"/>
    <w:rsid w:val="0090715C"/>
    <w:rsid w:val="00907D99"/>
    <w:rsid w:val="0091027A"/>
    <w:rsid w:val="00910334"/>
    <w:rsid w:val="009105E7"/>
    <w:rsid w:val="009108A7"/>
    <w:rsid w:val="00910ED6"/>
    <w:rsid w:val="009113C1"/>
    <w:rsid w:val="009113C6"/>
    <w:rsid w:val="00911E1A"/>
    <w:rsid w:val="009123B9"/>
    <w:rsid w:val="00912688"/>
    <w:rsid w:val="00912931"/>
    <w:rsid w:val="00912B7D"/>
    <w:rsid w:val="0091345B"/>
    <w:rsid w:val="00913F4C"/>
    <w:rsid w:val="00914013"/>
    <w:rsid w:val="00914047"/>
    <w:rsid w:val="0091404B"/>
    <w:rsid w:val="0091423A"/>
    <w:rsid w:val="00914A5D"/>
    <w:rsid w:val="00914F86"/>
    <w:rsid w:val="00915032"/>
    <w:rsid w:val="0091537E"/>
    <w:rsid w:val="009154BD"/>
    <w:rsid w:val="00915665"/>
    <w:rsid w:val="00915E9B"/>
    <w:rsid w:val="0091610F"/>
    <w:rsid w:val="009161BA"/>
    <w:rsid w:val="00916328"/>
    <w:rsid w:val="00916827"/>
    <w:rsid w:val="009174FA"/>
    <w:rsid w:val="00917A5D"/>
    <w:rsid w:val="00917FD3"/>
    <w:rsid w:val="00920259"/>
    <w:rsid w:val="00920B85"/>
    <w:rsid w:val="00920FE4"/>
    <w:rsid w:val="00921140"/>
    <w:rsid w:val="009216BF"/>
    <w:rsid w:val="009218D2"/>
    <w:rsid w:val="00921A74"/>
    <w:rsid w:val="00921C9F"/>
    <w:rsid w:val="00921ED5"/>
    <w:rsid w:val="00921FA1"/>
    <w:rsid w:val="009225B6"/>
    <w:rsid w:val="0092286C"/>
    <w:rsid w:val="00922EFF"/>
    <w:rsid w:val="00923151"/>
    <w:rsid w:val="0092337E"/>
    <w:rsid w:val="009236DE"/>
    <w:rsid w:val="00923ABA"/>
    <w:rsid w:val="00923D44"/>
    <w:rsid w:val="00923E8C"/>
    <w:rsid w:val="00924108"/>
    <w:rsid w:val="0092434B"/>
    <w:rsid w:val="0092464E"/>
    <w:rsid w:val="009246D1"/>
    <w:rsid w:val="0092471C"/>
    <w:rsid w:val="009247D8"/>
    <w:rsid w:val="0092489D"/>
    <w:rsid w:val="00924F5D"/>
    <w:rsid w:val="0092507E"/>
    <w:rsid w:val="00925836"/>
    <w:rsid w:val="00925DD1"/>
    <w:rsid w:val="009260EC"/>
    <w:rsid w:val="00926264"/>
    <w:rsid w:val="009262FD"/>
    <w:rsid w:val="00926595"/>
    <w:rsid w:val="00926681"/>
    <w:rsid w:val="0092698B"/>
    <w:rsid w:val="009269EB"/>
    <w:rsid w:val="00927211"/>
    <w:rsid w:val="00927752"/>
    <w:rsid w:val="00930305"/>
    <w:rsid w:val="0093063D"/>
    <w:rsid w:val="009311E0"/>
    <w:rsid w:val="0093135E"/>
    <w:rsid w:val="00931705"/>
    <w:rsid w:val="0093195D"/>
    <w:rsid w:val="00931B31"/>
    <w:rsid w:val="00931B3D"/>
    <w:rsid w:val="00932109"/>
    <w:rsid w:val="009321F1"/>
    <w:rsid w:val="00932202"/>
    <w:rsid w:val="009322AC"/>
    <w:rsid w:val="009324B1"/>
    <w:rsid w:val="009327B5"/>
    <w:rsid w:val="00932907"/>
    <w:rsid w:val="00932A16"/>
    <w:rsid w:val="00932A1B"/>
    <w:rsid w:val="00932A20"/>
    <w:rsid w:val="0093311E"/>
    <w:rsid w:val="00933B1B"/>
    <w:rsid w:val="00933D61"/>
    <w:rsid w:val="00933DE4"/>
    <w:rsid w:val="00933EF3"/>
    <w:rsid w:val="0093457F"/>
    <w:rsid w:val="0093468D"/>
    <w:rsid w:val="00934753"/>
    <w:rsid w:val="00934E4D"/>
    <w:rsid w:val="00934F57"/>
    <w:rsid w:val="00935490"/>
    <w:rsid w:val="009354D1"/>
    <w:rsid w:val="009355F0"/>
    <w:rsid w:val="00935B52"/>
    <w:rsid w:val="00935F73"/>
    <w:rsid w:val="00936951"/>
    <w:rsid w:val="00936A90"/>
    <w:rsid w:val="00936AC4"/>
    <w:rsid w:val="00936D86"/>
    <w:rsid w:val="009370A6"/>
    <w:rsid w:val="009370B0"/>
    <w:rsid w:val="0093752F"/>
    <w:rsid w:val="00937AC7"/>
    <w:rsid w:val="00937D15"/>
    <w:rsid w:val="009406F4"/>
    <w:rsid w:val="00940A5D"/>
    <w:rsid w:val="00940BCB"/>
    <w:rsid w:val="00940D85"/>
    <w:rsid w:val="00940DF4"/>
    <w:rsid w:val="00940FB5"/>
    <w:rsid w:val="00941091"/>
    <w:rsid w:val="0094124C"/>
    <w:rsid w:val="009412CA"/>
    <w:rsid w:val="0094148B"/>
    <w:rsid w:val="00941A1C"/>
    <w:rsid w:val="00941B97"/>
    <w:rsid w:val="00941CDD"/>
    <w:rsid w:val="00942019"/>
    <w:rsid w:val="009426A9"/>
    <w:rsid w:val="00942BB8"/>
    <w:rsid w:val="00943108"/>
    <w:rsid w:val="00943256"/>
    <w:rsid w:val="00943289"/>
    <w:rsid w:val="0094335F"/>
    <w:rsid w:val="00943D09"/>
    <w:rsid w:val="00943D89"/>
    <w:rsid w:val="009441CA"/>
    <w:rsid w:val="00944202"/>
    <w:rsid w:val="00944335"/>
    <w:rsid w:val="00944710"/>
    <w:rsid w:val="00944AF4"/>
    <w:rsid w:val="00944D54"/>
    <w:rsid w:val="00945E49"/>
    <w:rsid w:val="009462D8"/>
    <w:rsid w:val="00946388"/>
    <w:rsid w:val="00946A65"/>
    <w:rsid w:val="00946C6F"/>
    <w:rsid w:val="00946CC9"/>
    <w:rsid w:val="0094751D"/>
    <w:rsid w:val="00947882"/>
    <w:rsid w:val="00947C9F"/>
    <w:rsid w:val="009502C3"/>
    <w:rsid w:val="009507B5"/>
    <w:rsid w:val="0095092C"/>
    <w:rsid w:val="009509D7"/>
    <w:rsid w:val="00950B09"/>
    <w:rsid w:val="00950DD1"/>
    <w:rsid w:val="00951417"/>
    <w:rsid w:val="0095154C"/>
    <w:rsid w:val="009517A9"/>
    <w:rsid w:val="009518BD"/>
    <w:rsid w:val="00951995"/>
    <w:rsid w:val="00951C7E"/>
    <w:rsid w:val="00951C8D"/>
    <w:rsid w:val="00951CF6"/>
    <w:rsid w:val="00951E1C"/>
    <w:rsid w:val="0095225E"/>
    <w:rsid w:val="00952264"/>
    <w:rsid w:val="00952283"/>
    <w:rsid w:val="009527CD"/>
    <w:rsid w:val="00952924"/>
    <w:rsid w:val="00952ACA"/>
    <w:rsid w:val="00952FFA"/>
    <w:rsid w:val="009532CD"/>
    <w:rsid w:val="00953315"/>
    <w:rsid w:val="009535D3"/>
    <w:rsid w:val="009537A7"/>
    <w:rsid w:val="00953850"/>
    <w:rsid w:val="009539E6"/>
    <w:rsid w:val="00953B1F"/>
    <w:rsid w:val="00953C94"/>
    <w:rsid w:val="009548C3"/>
    <w:rsid w:val="00954B61"/>
    <w:rsid w:val="00954BC4"/>
    <w:rsid w:val="00954E04"/>
    <w:rsid w:val="0095506D"/>
    <w:rsid w:val="009555E2"/>
    <w:rsid w:val="009557DF"/>
    <w:rsid w:val="00955849"/>
    <w:rsid w:val="00955A2E"/>
    <w:rsid w:val="00955E35"/>
    <w:rsid w:val="00956101"/>
    <w:rsid w:val="00956361"/>
    <w:rsid w:val="00956C61"/>
    <w:rsid w:val="00956EBF"/>
    <w:rsid w:val="00957060"/>
    <w:rsid w:val="00957297"/>
    <w:rsid w:val="00957487"/>
    <w:rsid w:val="00957944"/>
    <w:rsid w:val="00957D9C"/>
    <w:rsid w:val="00960090"/>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1FC7"/>
    <w:rsid w:val="009621FF"/>
    <w:rsid w:val="0096292B"/>
    <w:rsid w:val="00962B22"/>
    <w:rsid w:val="0096336E"/>
    <w:rsid w:val="0096371A"/>
    <w:rsid w:val="0096392B"/>
    <w:rsid w:val="0096397B"/>
    <w:rsid w:val="009640A7"/>
    <w:rsid w:val="009640C7"/>
    <w:rsid w:val="00964514"/>
    <w:rsid w:val="00964B17"/>
    <w:rsid w:val="00964E3C"/>
    <w:rsid w:val="00964E69"/>
    <w:rsid w:val="0096504D"/>
    <w:rsid w:val="009654F0"/>
    <w:rsid w:val="009659EA"/>
    <w:rsid w:val="00965FA6"/>
    <w:rsid w:val="00966743"/>
    <w:rsid w:val="0096691D"/>
    <w:rsid w:val="00966EC4"/>
    <w:rsid w:val="00966F9C"/>
    <w:rsid w:val="00966FF5"/>
    <w:rsid w:val="0096766C"/>
    <w:rsid w:val="00967851"/>
    <w:rsid w:val="00967C94"/>
    <w:rsid w:val="00967D2D"/>
    <w:rsid w:val="00970757"/>
    <w:rsid w:val="009707C4"/>
    <w:rsid w:val="00970DEC"/>
    <w:rsid w:val="00970F7A"/>
    <w:rsid w:val="00970FE3"/>
    <w:rsid w:val="00971190"/>
    <w:rsid w:val="00971EC5"/>
    <w:rsid w:val="00971F6B"/>
    <w:rsid w:val="00971FCC"/>
    <w:rsid w:val="0097298A"/>
    <w:rsid w:val="009729FC"/>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5BF"/>
    <w:rsid w:val="0097462C"/>
    <w:rsid w:val="0097479F"/>
    <w:rsid w:val="00974D2A"/>
    <w:rsid w:val="00974EBD"/>
    <w:rsid w:val="00975055"/>
    <w:rsid w:val="009751BA"/>
    <w:rsid w:val="0097542D"/>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83F"/>
    <w:rsid w:val="00981D27"/>
    <w:rsid w:val="009822AF"/>
    <w:rsid w:val="009823A3"/>
    <w:rsid w:val="009823E5"/>
    <w:rsid w:val="0098241F"/>
    <w:rsid w:val="00982A26"/>
    <w:rsid w:val="00982AB4"/>
    <w:rsid w:val="00982B3A"/>
    <w:rsid w:val="00982E67"/>
    <w:rsid w:val="00982F06"/>
    <w:rsid w:val="00983061"/>
    <w:rsid w:val="0098308A"/>
    <w:rsid w:val="00983223"/>
    <w:rsid w:val="009834EC"/>
    <w:rsid w:val="009838CE"/>
    <w:rsid w:val="00983B52"/>
    <w:rsid w:val="00983C41"/>
    <w:rsid w:val="00983D7B"/>
    <w:rsid w:val="00983DF2"/>
    <w:rsid w:val="00984206"/>
    <w:rsid w:val="00984322"/>
    <w:rsid w:val="00984904"/>
    <w:rsid w:val="0098511E"/>
    <w:rsid w:val="00985165"/>
    <w:rsid w:val="0098526A"/>
    <w:rsid w:val="009852B3"/>
    <w:rsid w:val="0098541D"/>
    <w:rsid w:val="00985CA4"/>
    <w:rsid w:val="0098666F"/>
    <w:rsid w:val="00986857"/>
    <w:rsid w:val="00986956"/>
    <w:rsid w:val="00986A83"/>
    <w:rsid w:val="00987282"/>
    <w:rsid w:val="009876A0"/>
    <w:rsid w:val="009879B5"/>
    <w:rsid w:val="009879F3"/>
    <w:rsid w:val="009879F4"/>
    <w:rsid w:val="0099000E"/>
    <w:rsid w:val="009900DF"/>
    <w:rsid w:val="0099052C"/>
    <w:rsid w:val="009907F7"/>
    <w:rsid w:val="009908F2"/>
    <w:rsid w:val="009917F3"/>
    <w:rsid w:val="0099185C"/>
    <w:rsid w:val="00991A38"/>
    <w:rsid w:val="00991F39"/>
    <w:rsid w:val="00992159"/>
    <w:rsid w:val="00992624"/>
    <w:rsid w:val="009927C4"/>
    <w:rsid w:val="009927FA"/>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658"/>
    <w:rsid w:val="00997877"/>
    <w:rsid w:val="009979D6"/>
    <w:rsid w:val="00997B89"/>
    <w:rsid w:val="00997CA3"/>
    <w:rsid w:val="009A0212"/>
    <w:rsid w:val="009A031F"/>
    <w:rsid w:val="009A041C"/>
    <w:rsid w:val="009A14FA"/>
    <w:rsid w:val="009A1E77"/>
    <w:rsid w:val="009A1FBC"/>
    <w:rsid w:val="009A20F1"/>
    <w:rsid w:val="009A2180"/>
    <w:rsid w:val="009A246A"/>
    <w:rsid w:val="009A28E4"/>
    <w:rsid w:val="009A2913"/>
    <w:rsid w:val="009A2ED7"/>
    <w:rsid w:val="009A3183"/>
    <w:rsid w:val="009A37AC"/>
    <w:rsid w:val="009A3A5F"/>
    <w:rsid w:val="009A3AB5"/>
    <w:rsid w:val="009A3DBA"/>
    <w:rsid w:val="009A4293"/>
    <w:rsid w:val="009A516A"/>
    <w:rsid w:val="009A528E"/>
    <w:rsid w:val="009A542D"/>
    <w:rsid w:val="009A5B0A"/>
    <w:rsid w:val="009A6127"/>
    <w:rsid w:val="009A637B"/>
    <w:rsid w:val="009A6456"/>
    <w:rsid w:val="009A67F3"/>
    <w:rsid w:val="009A693C"/>
    <w:rsid w:val="009A6A14"/>
    <w:rsid w:val="009A6BAA"/>
    <w:rsid w:val="009A6C74"/>
    <w:rsid w:val="009A7154"/>
    <w:rsid w:val="009A7187"/>
    <w:rsid w:val="009A72D0"/>
    <w:rsid w:val="009A78D1"/>
    <w:rsid w:val="009A7B82"/>
    <w:rsid w:val="009A7D6E"/>
    <w:rsid w:val="009A7E9C"/>
    <w:rsid w:val="009B003C"/>
    <w:rsid w:val="009B0097"/>
    <w:rsid w:val="009B0DD2"/>
    <w:rsid w:val="009B2092"/>
    <w:rsid w:val="009B2655"/>
    <w:rsid w:val="009B3221"/>
    <w:rsid w:val="009B346F"/>
    <w:rsid w:val="009B3745"/>
    <w:rsid w:val="009B3A8F"/>
    <w:rsid w:val="009B3BF5"/>
    <w:rsid w:val="009B3C79"/>
    <w:rsid w:val="009B42DA"/>
    <w:rsid w:val="009B4821"/>
    <w:rsid w:val="009B4BED"/>
    <w:rsid w:val="009B4C24"/>
    <w:rsid w:val="009B5039"/>
    <w:rsid w:val="009B5821"/>
    <w:rsid w:val="009B59B0"/>
    <w:rsid w:val="009B616B"/>
    <w:rsid w:val="009B68AD"/>
    <w:rsid w:val="009B6C13"/>
    <w:rsid w:val="009B6F64"/>
    <w:rsid w:val="009B717B"/>
    <w:rsid w:val="009B79D6"/>
    <w:rsid w:val="009B7BB7"/>
    <w:rsid w:val="009B7F28"/>
    <w:rsid w:val="009B7FFA"/>
    <w:rsid w:val="009C00EF"/>
    <w:rsid w:val="009C01F7"/>
    <w:rsid w:val="009C047A"/>
    <w:rsid w:val="009C0A9F"/>
    <w:rsid w:val="009C0BC1"/>
    <w:rsid w:val="009C0DBE"/>
    <w:rsid w:val="009C10DF"/>
    <w:rsid w:val="009C1A35"/>
    <w:rsid w:val="009C1D4B"/>
    <w:rsid w:val="009C1E0C"/>
    <w:rsid w:val="009C20D3"/>
    <w:rsid w:val="009C2358"/>
    <w:rsid w:val="009C281C"/>
    <w:rsid w:val="009C3289"/>
    <w:rsid w:val="009C3BD7"/>
    <w:rsid w:val="009C3D88"/>
    <w:rsid w:val="009C3EDB"/>
    <w:rsid w:val="009C4365"/>
    <w:rsid w:val="009C460F"/>
    <w:rsid w:val="009C47D1"/>
    <w:rsid w:val="009C520B"/>
    <w:rsid w:val="009C56BA"/>
    <w:rsid w:val="009C5785"/>
    <w:rsid w:val="009C5793"/>
    <w:rsid w:val="009C5874"/>
    <w:rsid w:val="009C5982"/>
    <w:rsid w:val="009C5A0F"/>
    <w:rsid w:val="009C6355"/>
    <w:rsid w:val="009C65D8"/>
    <w:rsid w:val="009C6768"/>
    <w:rsid w:val="009C6894"/>
    <w:rsid w:val="009C6B3B"/>
    <w:rsid w:val="009C6B7B"/>
    <w:rsid w:val="009C6DAA"/>
    <w:rsid w:val="009C6E93"/>
    <w:rsid w:val="009C7147"/>
    <w:rsid w:val="009C7F47"/>
    <w:rsid w:val="009D0217"/>
    <w:rsid w:val="009D0361"/>
    <w:rsid w:val="009D03C2"/>
    <w:rsid w:val="009D0720"/>
    <w:rsid w:val="009D079F"/>
    <w:rsid w:val="009D0888"/>
    <w:rsid w:val="009D0897"/>
    <w:rsid w:val="009D1325"/>
    <w:rsid w:val="009D1652"/>
    <w:rsid w:val="009D1808"/>
    <w:rsid w:val="009D1B5A"/>
    <w:rsid w:val="009D2118"/>
    <w:rsid w:val="009D22EA"/>
    <w:rsid w:val="009D2745"/>
    <w:rsid w:val="009D2752"/>
    <w:rsid w:val="009D28C6"/>
    <w:rsid w:val="009D2B74"/>
    <w:rsid w:val="009D2C43"/>
    <w:rsid w:val="009D2EDD"/>
    <w:rsid w:val="009D36B6"/>
    <w:rsid w:val="009D3908"/>
    <w:rsid w:val="009D3CC0"/>
    <w:rsid w:val="009D3D45"/>
    <w:rsid w:val="009D422C"/>
    <w:rsid w:val="009D4303"/>
    <w:rsid w:val="009D4367"/>
    <w:rsid w:val="009D46EA"/>
    <w:rsid w:val="009D478C"/>
    <w:rsid w:val="009D49A4"/>
    <w:rsid w:val="009D4A8E"/>
    <w:rsid w:val="009D4D1D"/>
    <w:rsid w:val="009D4DA3"/>
    <w:rsid w:val="009D50DD"/>
    <w:rsid w:val="009D55B7"/>
    <w:rsid w:val="009D57AD"/>
    <w:rsid w:val="009D5DC2"/>
    <w:rsid w:val="009D610C"/>
    <w:rsid w:val="009D62E7"/>
    <w:rsid w:val="009D69F6"/>
    <w:rsid w:val="009D71BF"/>
    <w:rsid w:val="009D75A4"/>
    <w:rsid w:val="009D76D2"/>
    <w:rsid w:val="009E0487"/>
    <w:rsid w:val="009E11A9"/>
    <w:rsid w:val="009E12B2"/>
    <w:rsid w:val="009E1619"/>
    <w:rsid w:val="009E176B"/>
    <w:rsid w:val="009E1E13"/>
    <w:rsid w:val="009E1F70"/>
    <w:rsid w:val="009E1FFC"/>
    <w:rsid w:val="009E20D7"/>
    <w:rsid w:val="009E226A"/>
    <w:rsid w:val="009E2A62"/>
    <w:rsid w:val="009E2F97"/>
    <w:rsid w:val="009E3235"/>
    <w:rsid w:val="009E3790"/>
    <w:rsid w:val="009E3E57"/>
    <w:rsid w:val="009E41BA"/>
    <w:rsid w:val="009E457F"/>
    <w:rsid w:val="009E53AA"/>
    <w:rsid w:val="009E53D6"/>
    <w:rsid w:val="009E5656"/>
    <w:rsid w:val="009E5817"/>
    <w:rsid w:val="009E5AB4"/>
    <w:rsid w:val="009E605E"/>
    <w:rsid w:val="009E641D"/>
    <w:rsid w:val="009E6B29"/>
    <w:rsid w:val="009E6F6E"/>
    <w:rsid w:val="009E798E"/>
    <w:rsid w:val="009F06F6"/>
    <w:rsid w:val="009F0ADE"/>
    <w:rsid w:val="009F0C38"/>
    <w:rsid w:val="009F0CD1"/>
    <w:rsid w:val="009F1033"/>
    <w:rsid w:val="009F163C"/>
    <w:rsid w:val="009F187B"/>
    <w:rsid w:val="009F1933"/>
    <w:rsid w:val="009F24AC"/>
    <w:rsid w:val="009F2C55"/>
    <w:rsid w:val="009F2E7E"/>
    <w:rsid w:val="009F3A4B"/>
    <w:rsid w:val="009F416E"/>
    <w:rsid w:val="009F41E1"/>
    <w:rsid w:val="009F437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A00519"/>
    <w:rsid w:val="00A009A3"/>
    <w:rsid w:val="00A00B7C"/>
    <w:rsid w:val="00A00EBD"/>
    <w:rsid w:val="00A01006"/>
    <w:rsid w:val="00A011C6"/>
    <w:rsid w:val="00A022B2"/>
    <w:rsid w:val="00A02B26"/>
    <w:rsid w:val="00A02D09"/>
    <w:rsid w:val="00A03893"/>
    <w:rsid w:val="00A0394B"/>
    <w:rsid w:val="00A04541"/>
    <w:rsid w:val="00A0465F"/>
    <w:rsid w:val="00A04846"/>
    <w:rsid w:val="00A04A92"/>
    <w:rsid w:val="00A04EA3"/>
    <w:rsid w:val="00A05194"/>
    <w:rsid w:val="00A0559E"/>
    <w:rsid w:val="00A05659"/>
    <w:rsid w:val="00A05A1F"/>
    <w:rsid w:val="00A05BA9"/>
    <w:rsid w:val="00A05DFF"/>
    <w:rsid w:val="00A05FF8"/>
    <w:rsid w:val="00A0623B"/>
    <w:rsid w:val="00A0689E"/>
    <w:rsid w:val="00A06F57"/>
    <w:rsid w:val="00A073BB"/>
    <w:rsid w:val="00A075FA"/>
    <w:rsid w:val="00A07654"/>
    <w:rsid w:val="00A07B16"/>
    <w:rsid w:val="00A07EA6"/>
    <w:rsid w:val="00A07ED3"/>
    <w:rsid w:val="00A07F2B"/>
    <w:rsid w:val="00A105DB"/>
    <w:rsid w:val="00A106FE"/>
    <w:rsid w:val="00A109C5"/>
    <w:rsid w:val="00A10B48"/>
    <w:rsid w:val="00A10B90"/>
    <w:rsid w:val="00A10FCC"/>
    <w:rsid w:val="00A114B5"/>
    <w:rsid w:val="00A115BF"/>
    <w:rsid w:val="00A11ACA"/>
    <w:rsid w:val="00A11E0F"/>
    <w:rsid w:val="00A121EA"/>
    <w:rsid w:val="00A121F6"/>
    <w:rsid w:val="00A12202"/>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367"/>
    <w:rsid w:val="00A145D0"/>
    <w:rsid w:val="00A14743"/>
    <w:rsid w:val="00A14A69"/>
    <w:rsid w:val="00A14B5D"/>
    <w:rsid w:val="00A14B73"/>
    <w:rsid w:val="00A1512B"/>
    <w:rsid w:val="00A151D6"/>
    <w:rsid w:val="00A152DD"/>
    <w:rsid w:val="00A15326"/>
    <w:rsid w:val="00A1562F"/>
    <w:rsid w:val="00A157EC"/>
    <w:rsid w:val="00A15C81"/>
    <w:rsid w:val="00A16150"/>
    <w:rsid w:val="00A1630A"/>
    <w:rsid w:val="00A1633D"/>
    <w:rsid w:val="00A1637F"/>
    <w:rsid w:val="00A1690B"/>
    <w:rsid w:val="00A16A02"/>
    <w:rsid w:val="00A17345"/>
    <w:rsid w:val="00A17355"/>
    <w:rsid w:val="00A1760D"/>
    <w:rsid w:val="00A17849"/>
    <w:rsid w:val="00A1789B"/>
    <w:rsid w:val="00A178BC"/>
    <w:rsid w:val="00A20253"/>
    <w:rsid w:val="00A2049C"/>
    <w:rsid w:val="00A205BF"/>
    <w:rsid w:val="00A20A33"/>
    <w:rsid w:val="00A2104B"/>
    <w:rsid w:val="00A210E9"/>
    <w:rsid w:val="00A21492"/>
    <w:rsid w:val="00A21711"/>
    <w:rsid w:val="00A218AE"/>
    <w:rsid w:val="00A21A9D"/>
    <w:rsid w:val="00A21AAA"/>
    <w:rsid w:val="00A21B40"/>
    <w:rsid w:val="00A21C50"/>
    <w:rsid w:val="00A21D00"/>
    <w:rsid w:val="00A21E51"/>
    <w:rsid w:val="00A22132"/>
    <w:rsid w:val="00A22207"/>
    <w:rsid w:val="00A22682"/>
    <w:rsid w:val="00A22696"/>
    <w:rsid w:val="00A226BE"/>
    <w:rsid w:val="00A229A3"/>
    <w:rsid w:val="00A22D9C"/>
    <w:rsid w:val="00A235F7"/>
    <w:rsid w:val="00A23921"/>
    <w:rsid w:val="00A24150"/>
    <w:rsid w:val="00A246BF"/>
    <w:rsid w:val="00A2470A"/>
    <w:rsid w:val="00A2481C"/>
    <w:rsid w:val="00A24CCF"/>
    <w:rsid w:val="00A25A28"/>
    <w:rsid w:val="00A25A7A"/>
    <w:rsid w:val="00A25D5D"/>
    <w:rsid w:val="00A261E4"/>
    <w:rsid w:val="00A26309"/>
    <w:rsid w:val="00A264FB"/>
    <w:rsid w:val="00A26624"/>
    <w:rsid w:val="00A26883"/>
    <w:rsid w:val="00A26CAE"/>
    <w:rsid w:val="00A26D60"/>
    <w:rsid w:val="00A26EE0"/>
    <w:rsid w:val="00A273E6"/>
    <w:rsid w:val="00A2756F"/>
    <w:rsid w:val="00A276E9"/>
    <w:rsid w:val="00A276F1"/>
    <w:rsid w:val="00A30520"/>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3E5F"/>
    <w:rsid w:val="00A349B4"/>
    <w:rsid w:val="00A34C88"/>
    <w:rsid w:val="00A35156"/>
    <w:rsid w:val="00A35735"/>
    <w:rsid w:val="00A35A0B"/>
    <w:rsid w:val="00A362CB"/>
    <w:rsid w:val="00A362D2"/>
    <w:rsid w:val="00A365F0"/>
    <w:rsid w:val="00A36694"/>
    <w:rsid w:val="00A367F7"/>
    <w:rsid w:val="00A36DBF"/>
    <w:rsid w:val="00A3747D"/>
    <w:rsid w:val="00A37A59"/>
    <w:rsid w:val="00A37F50"/>
    <w:rsid w:val="00A37F54"/>
    <w:rsid w:val="00A40531"/>
    <w:rsid w:val="00A4074C"/>
    <w:rsid w:val="00A40889"/>
    <w:rsid w:val="00A4096B"/>
    <w:rsid w:val="00A40D3C"/>
    <w:rsid w:val="00A41005"/>
    <w:rsid w:val="00A41009"/>
    <w:rsid w:val="00A41179"/>
    <w:rsid w:val="00A411E7"/>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6EB"/>
    <w:rsid w:val="00A47B4B"/>
    <w:rsid w:val="00A50260"/>
    <w:rsid w:val="00A5044D"/>
    <w:rsid w:val="00A50B00"/>
    <w:rsid w:val="00A51132"/>
    <w:rsid w:val="00A511FB"/>
    <w:rsid w:val="00A514CD"/>
    <w:rsid w:val="00A514EB"/>
    <w:rsid w:val="00A51761"/>
    <w:rsid w:val="00A51AB0"/>
    <w:rsid w:val="00A521E0"/>
    <w:rsid w:val="00A52ABD"/>
    <w:rsid w:val="00A52D1E"/>
    <w:rsid w:val="00A52EF2"/>
    <w:rsid w:val="00A53085"/>
    <w:rsid w:val="00A544BF"/>
    <w:rsid w:val="00A54A90"/>
    <w:rsid w:val="00A54D16"/>
    <w:rsid w:val="00A5520A"/>
    <w:rsid w:val="00A55280"/>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815"/>
    <w:rsid w:val="00A6098D"/>
    <w:rsid w:val="00A60D9D"/>
    <w:rsid w:val="00A61828"/>
    <w:rsid w:val="00A61BD9"/>
    <w:rsid w:val="00A620AA"/>
    <w:rsid w:val="00A62953"/>
    <w:rsid w:val="00A62961"/>
    <w:rsid w:val="00A62B90"/>
    <w:rsid w:val="00A62D25"/>
    <w:rsid w:val="00A630F5"/>
    <w:rsid w:val="00A6372F"/>
    <w:rsid w:val="00A63872"/>
    <w:rsid w:val="00A63A37"/>
    <w:rsid w:val="00A63A89"/>
    <w:rsid w:val="00A63D4B"/>
    <w:rsid w:val="00A63D83"/>
    <w:rsid w:val="00A64196"/>
    <w:rsid w:val="00A64BC7"/>
    <w:rsid w:val="00A64EB1"/>
    <w:rsid w:val="00A65354"/>
    <w:rsid w:val="00A657CF"/>
    <w:rsid w:val="00A65868"/>
    <w:rsid w:val="00A6590E"/>
    <w:rsid w:val="00A6598E"/>
    <w:rsid w:val="00A65FBF"/>
    <w:rsid w:val="00A66089"/>
    <w:rsid w:val="00A66A5A"/>
    <w:rsid w:val="00A66CEC"/>
    <w:rsid w:val="00A67630"/>
    <w:rsid w:val="00A677C1"/>
    <w:rsid w:val="00A67A82"/>
    <w:rsid w:val="00A67A8E"/>
    <w:rsid w:val="00A67AC6"/>
    <w:rsid w:val="00A67B28"/>
    <w:rsid w:val="00A67E59"/>
    <w:rsid w:val="00A7002C"/>
    <w:rsid w:val="00A707D3"/>
    <w:rsid w:val="00A70A35"/>
    <w:rsid w:val="00A71265"/>
    <w:rsid w:val="00A7141F"/>
    <w:rsid w:val="00A71842"/>
    <w:rsid w:val="00A71D6B"/>
    <w:rsid w:val="00A72302"/>
    <w:rsid w:val="00A72B9B"/>
    <w:rsid w:val="00A72DD2"/>
    <w:rsid w:val="00A7357D"/>
    <w:rsid w:val="00A73873"/>
    <w:rsid w:val="00A73FFF"/>
    <w:rsid w:val="00A742EF"/>
    <w:rsid w:val="00A744A2"/>
    <w:rsid w:val="00A745D9"/>
    <w:rsid w:val="00A7475C"/>
    <w:rsid w:val="00A74C3B"/>
    <w:rsid w:val="00A74E04"/>
    <w:rsid w:val="00A74E79"/>
    <w:rsid w:val="00A74F6C"/>
    <w:rsid w:val="00A75102"/>
    <w:rsid w:val="00A75212"/>
    <w:rsid w:val="00A75352"/>
    <w:rsid w:val="00A7538B"/>
    <w:rsid w:val="00A75495"/>
    <w:rsid w:val="00A75857"/>
    <w:rsid w:val="00A75920"/>
    <w:rsid w:val="00A7634B"/>
    <w:rsid w:val="00A7641E"/>
    <w:rsid w:val="00A7662C"/>
    <w:rsid w:val="00A76696"/>
    <w:rsid w:val="00A766BC"/>
    <w:rsid w:val="00A76A52"/>
    <w:rsid w:val="00A76BF2"/>
    <w:rsid w:val="00A76C98"/>
    <w:rsid w:val="00A76FC0"/>
    <w:rsid w:val="00A770A5"/>
    <w:rsid w:val="00A7735F"/>
    <w:rsid w:val="00A77B9E"/>
    <w:rsid w:val="00A77C0E"/>
    <w:rsid w:val="00A77F3C"/>
    <w:rsid w:val="00A801FA"/>
    <w:rsid w:val="00A806D6"/>
    <w:rsid w:val="00A807B7"/>
    <w:rsid w:val="00A80D9C"/>
    <w:rsid w:val="00A80D9F"/>
    <w:rsid w:val="00A80E52"/>
    <w:rsid w:val="00A812F9"/>
    <w:rsid w:val="00A8135C"/>
    <w:rsid w:val="00A81633"/>
    <w:rsid w:val="00A820AA"/>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77"/>
    <w:rsid w:val="00A909F2"/>
    <w:rsid w:val="00A90C11"/>
    <w:rsid w:val="00A90E27"/>
    <w:rsid w:val="00A91140"/>
    <w:rsid w:val="00A911A0"/>
    <w:rsid w:val="00A9120E"/>
    <w:rsid w:val="00A91218"/>
    <w:rsid w:val="00A91469"/>
    <w:rsid w:val="00A9159B"/>
    <w:rsid w:val="00A9164F"/>
    <w:rsid w:val="00A91F3E"/>
    <w:rsid w:val="00A92CDA"/>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1B"/>
    <w:rsid w:val="00A959D6"/>
    <w:rsid w:val="00A95A3E"/>
    <w:rsid w:val="00A95C29"/>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C8E"/>
    <w:rsid w:val="00AA1D12"/>
    <w:rsid w:val="00AA1E67"/>
    <w:rsid w:val="00AA1ED6"/>
    <w:rsid w:val="00AA1EEC"/>
    <w:rsid w:val="00AA210C"/>
    <w:rsid w:val="00AA23A2"/>
    <w:rsid w:val="00AA29F2"/>
    <w:rsid w:val="00AA2CD8"/>
    <w:rsid w:val="00AA2D01"/>
    <w:rsid w:val="00AA30A2"/>
    <w:rsid w:val="00AA34E4"/>
    <w:rsid w:val="00AA361F"/>
    <w:rsid w:val="00AA38F1"/>
    <w:rsid w:val="00AA3927"/>
    <w:rsid w:val="00AA3B44"/>
    <w:rsid w:val="00AA3FF1"/>
    <w:rsid w:val="00AA4340"/>
    <w:rsid w:val="00AA461D"/>
    <w:rsid w:val="00AA4757"/>
    <w:rsid w:val="00AA484A"/>
    <w:rsid w:val="00AA491B"/>
    <w:rsid w:val="00AA4B1B"/>
    <w:rsid w:val="00AA5584"/>
    <w:rsid w:val="00AA6026"/>
    <w:rsid w:val="00AA61BF"/>
    <w:rsid w:val="00AA6206"/>
    <w:rsid w:val="00AA630A"/>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2FF"/>
    <w:rsid w:val="00AB460E"/>
    <w:rsid w:val="00AB513E"/>
    <w:rsid w:val="00AB51AA"/>
    <w:rsid w:val="00AB53BA"/>
    <w:rsid w:val="00AB563D"/>
    <w:rsid w:val="00AB57AD"/>
    <w:rsid w:val="00AB583A"/>
    <w:rsid w:val="00AB6067"/>
    <w:rsid w:val="00AB61EA"/>
    <w:rsid w:val="00AB642C"/>
    <w:rsid w:val="00AB66A3"/>
    <w:rsid w:val="00AB706E"/>
    <w:rsid w:val="00AB7134"/>
    <w:rsid w:val="00AB76D5"/>
    <w:rsid w:val="00AB7787"/>
    <w:rsid w:val="00AB78AC"/>
    <w:rsid w:val="00AB7E64"/>
    <w:rsid w:val="00AC0E9C"/>
    <w:rsid w:val="00AC0EB6"/>
    <w:rsid w:val="00AC1191"/>
    <w:rsid w:val="00AC1281"/>
    <w:rsid w:val="00AC1593"/>
    <w:rsid w:val="00AC15B8"/>
    <w:rsid w:val="00AC18EB"/>
    <w:rsid w:val="00AC1C31"/>
    <w:rsid w:val="00AC211E"/>
    <w:rsid w:val="00AC2331"/>
    <w:rsid w:val="00AC2D4E"/>
    <w:rsid w:val="00AC3084"/>
    <w:rsid w:val="00AC3214"/>
    <w:rsid w:val="00AC3431"/>
    <w:rsid w:val="00AC35E6"/>
    <w:rsid w:val="00AC38E9"/>
    <w:rsid w:val="00AC39B0"/>
    <w:rsid w:val="00AC45D6"/>
    <w:rsid w:val="00AC462D"/>
    <w:rsid w:val="00AC4D53"/>
    <w:rsid w:val="00AC4E2E"/>
    <w:rsid w:val="00AC5A3B"/>
    <w:rsid w:val="00AC5D8C"/>
    <w:rsid w:val="00AC61B3"/>
    <w:rsid w:val="00AC63F4"/>
    <w:rsid w:val="00AC6521"/>
    <w:rsid w:val="00AC690A"/>
    <w:rsid w:val="00AC69BE"/>
    <w:rsid w:val="00AC6D0A"/>
    <w:rsid w:val="00AC71E2"/>
    <w:rsid w:val="00AC76BF"/>
    <w:rsid w:val="00AC7E16"/>
    <w:rsid w:val="00AD06AA"/>
    <w:rsid w:val="00AD094B"/>
    <w:rsid w:val="00AD12BD"/>
    <w:rsid w:val="00AD163D"/>
    <w:rsid w:val="00AD1DFE"/>
    <w:rsid w:val="00AD1F06"/>
    <w:rsid w:val="00AD1F4E"/>
    <w:rsid w:val="00AD23D7"/>
    <w:rsid w:val="00AD2579"/>
    <w:rsid w:val="00AD284F"/>
    <w:rsid w:val="00AD28FD"/>
    <w:rsid w:val="00AD2A2B"/>
    <w:rsid w:val="00AD2ACB"/>
    <w:rsid w:val="00AD2BAD"/>
    <w:rsid w:val="00AD2D96"/>
    <w:rsid w:val="00AD3042"/>
    <w:rsid w:val="00AD3047"/>
    <w:rsid w:val="00AD3055"/>
    <w:rsid w:val="00AD33C3"/>
    <w:rsid w:val="00AD33DF"/>
    <w:rsid w:val="00AD34A1"/>
    <w:rsid w:val="00AD3BEC"/>
    <w:rsid w:val="00AD4207"/>
    <w:rsid w:val="00AD48F9"/>
    <w:rsid w:val="00AD4C22"/>
    <w:rsid w:val="00AD4C76"/>
    <w:rsid w:val="00AD4CF1"/>
    <w:rsid w:val="00AD514B"/>
    <w:rsid w:val="00AD550A"/>
    <w:rsid w:val="00AD5B4C"/>
    <w:rsid w:val="00AD5BF9"/>
    <w:rsid w:val="00AD5D8B"/>
    <w:rsid w:val="00AD6808"/>
    <w:rsid w:val="00AD6C7F"/>
    <w:rsid w:val="00AD70C9"/>
    <w:rsid w:val="00AD732B"/>
    <w:rsid w:val="00AD75A6"/>
    <w:rsid w:val="00AD7927"/>
    <w:rsid w:val="00AD7984"/>
    <w:rsid w:val="00AD7AB3"/>
    <w:rsid w:val="00AE08F3"/>
    <w:rsid w:val="00AE0D23"/>
    <w:rsid w:val="00AE0E9E"/>
    <w:rsid w:val="00AE0F98"/>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D12"/>
    <w:rsid w:val="00AE6EEB"/>
    <w:rsid w:val="00AE723D"/>
    <w:rsid w:val="00AE7992"/>
    <w:rsid w:val="00AE7D16"/>
    <w:rsid w:val="00AF07EE"/>
    <w:rsid w:val="00AF0801"/>
    <w:rsid w:val="00AF0BCA"/>
    <w:rsid w:val="00AF115E"/>
    <w:rsid w:val="00AF1414"/>
    <w:rsid w:val="00AF1958"/>
    <w:rsid w:val="00AF1CBC"/>
    <w:rsid w:val="00AF24EF"/>
    <w:rsid w:val="00AF27F2"/>
    <w:rsid w:val="00AF28B0"/>
    <w:rsid w:val="00AF2DED"/>
    <w:rsid w:val="00AF2F32"/>
    <w:rsid w:val="00AF37AD"/>
    <w:rsid w:val="00AF3C80"/>
    <w:rsid w:val="00AF3C8C"/>
    <w:rsid w:val="00AF4057"/>
    <w:rsid w:val="00AF41FC"/>
    <w:rsid w:val="00AF457C"/>
    <w:rsid w:val="00AF4648"/>
    <w:rsid w:val="00AF4B50"/>
    <w:rsid w:val="00AF4D4E"/>
    <w:rsid w:val="00AF5021"/>
    <w:rsid w:val="00AF531F"/>
    <w:rsid w:val="00AF5363"/>
    <w:rsid w:val="00AF554E"/>
    <w:rsid w:val="00AF5734"/>
    <w:rsid w:val="00AF5843"/>
    <w:rsid w:val="00AF5928"/>
    <w:rsid w:val="00AF5EDA"/>
    <w:rsid w:val="00AF5F78"/>
    <w:rsid w:val="00AF63A9"/>
    <w:rsid w:val="00AF6591"/>
    <w:rsid w:val="00AF66F1"/>
    <w:rsid w:val="00AF692D"/>
    <w:rsid w:val="00AF6AE3"/>
    <w:rsid w:val="00AF6B1B"/>
    <w:rsid w:val="00AF738A"/>
    <w:rsid w:val="00AF7A91"/>
    <w:rsid w:val="00AF7F09"/>
    <w:rsid w:val="00B00059"/>
    <w:rsid w:val="00B002BA"/>
    <w:rsid w:val="00B00306"/>
    <w:rsid w:val="00B00BE7"/>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5E"/>
    <w:rsid w:val="00B111BF"/>
    <w:rsid w:val="00B113AA"/>
    <w:rsid w:val="00B114C4"/>
    <w:rsid w:val="00B115A1"/>
    <w:rsid w:val="00B11882"/>
    <w:rsid w:val="00B11E29"/>
    <w:rsid w:val="00B12418"/>
    <w:rsid w:val="00B12A59"/>
    <w:rsid w:val="00B12F78"/>
    <w:rsid w:val="00B1329C"/>
    <w:rsid w:val="00B13515"/>
    <w:rsid w:val="00B135EA"/>
    <w:rsid w:val="00B137BE"/>
    <w:rsid w:val="00B137D3"/>
    <w:rsid w:val="00B1388A"/>
    <w:rsid w:val="00B13B1C"/>
    <w:rsid w:val="00B13F1F"/>
    <w:rsid w:val="00B147CC"/>
    <w:rsid w:val="00B14C80"/>
    <w:rsid w:val="00B150B5"/>
    <w:rsid w:val="00B15141"/>
    <w:rsid w:val="00B151C6"/>
    <w:rsid w:val="00B1587C"/>
    <w:rsid w:val="00B1599E"/>
    <w:rsid w:val="00B15A0F"/>
    <w:rsid w:val="00B15F10"/>
    <w:rsid w:val="00B15FAA"/>
    <w:rsid w:val="00B167A6"/>
    <w:rsid w:val="00B16B5F"/>
    <w:rsid w:val="00B1736C"/>
    <w:rsid w:val="00B1754E"/>
    <w:rsid w:val="00B1757D"/>
    <w:rsid w:val="00B17744"/>
    <w:rsid w:val="00B20057"/>
    <w:rsid w:val="00B2034E"/>
    <w:rsid w:val="00B2043A"/>
    <w:rsid w:val="00B2048B"/>
    <w:rsid w:val="00B20E2B"/>
    <w:rsid w:val="00B21016"/>
    <w:rsid w:val="00B215F9"/>
    <w:rsid w:val="00B21CA7"/>
    <w:rsid w:val="00B21D72"/>
    <w:rsid w:val="00B21D85"/>
    <w:rsid w:val="00B21DF9"/>
    <w:rsid w:val="00B21E17"/>
    <w:rsid w:val="00B21EEE"/>
    <w:rsid w:val="00B22249"/>
    <w:rsid w:val="00B22BCF"/>
    <w:rsid w:val="00B22ED9"/>
    <w:rsid w:val="00B233A9"/>
    <w:rsid w:val="00B23595"/>
    <w:rsid w:val="00B239CC"/>
    <w:rsid w:val="00B23A36"/>
    <w:rsid w:val="00B23DB1"/>
    <w:rsid w:val="00B23FAE"/>
    <w:rsid w:val="00B24051"/>
    <w:rsid w:val="00B24110"/>
    <w:rsid w:val="00B24528"/>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A9C"/>
    <w:rsid w:val="00B31E5F"/>
    <w:rsid w:val="00B32607"/>
    <w:rsid w:val="00B326BE"/>
    <w:rsid w:val="00B32821"/>
    <w:rsid w:val="00B32CE3"/>
    <w:rsid w:val="00B32EC1"/>
    <w:rsid w:val="00B3308D"/>
    <w:rsid w:val="00B330C1"/>
    <w:rsid w:val="00B33595"/>
    <w:rsid w:val="00B33802"/>
    <w:rsid w:val="00B3396B"/>
    <w:rsid w:val="00B34681"/>
    <w:rsid w:val="00B34886"/>
    <w:rsid w:val="00B3488B"/>
    <w:rsid w:val="00B35035"/>
    <w:rsid w:val="00B3511C"/>
    <w:rsid w:val="00B3539A"/>
    <w:rsid w:val="00B35A28"/>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760"/>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2D4"/>
    <w:rsid w:val="00B437BD"/>
    <w:rsid w:val="00B4381C"/>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47E63"/>
    <w:rsid w:val="00B504F7"/>
    <w:rsid w:val="00B511A4"/>
    <w:rsid w:val="00B513C6"/>
    <w:rsid w:val="00B51420"/>
    <w:rsid w:val="00B51526"/>
    <w:rsid w:val="00B5184C"/>
    <w:rsid w:val="00B51A40"/>
    <w:rsid w:val="00B51B9E"/>
    <w:rsid w:val="00B52559"/>
    <w:rsid w:val="00B52646"/>
    <w:rsid w:val="00B529F2"/>
    <w:rsid w:val="00B52AAD"/>
    <w:rsid w:val="00B52F6C"/>
    <w:rsid w:val="00B52FEA"/>
    <w:rsid w:val="00B53B61"/>
    <w:rsid w:val="00B53BFE"/>
    <w:rsid w:val="00B53D89"/>
    <w:rsid w:val="00B53DF7"/>
    <w:rsid w:val="00B53EF5"/>
    <w:rsid w:val="00B5428C"/>
    <w:rsid w:val="00B54551"/>
    <w:rsid w:val="00B54552"/>
    <w:rsid w:val="00B5475E"/>
    <w:rsid w:val="00B547AF"/>
    <w:rsid w:val="00B54989"/>
    <w:rsid w:val="00B553CF"/>
    <w:rsid w:val="00B555B8"/>
    <w:rsid w:val="00B55ACA"/>
    <w:rsid w:val="00B5612F"/>
    <w:rsid w:val="00B5650C"/>
    <w:rsid w:val="00B566E0"/>
    <w:rsid w:val="00B567DF"/>
    <w:rsid w:val="00B5685D"/>
    <w:rsid w:val="00B56A11"/>
    <w:rsid w:val="00B56AE3"/>
    <w:rsid w:val="00B57089"/>
    <w:rsid w:val="00B571A3"/>
    <w:rsid w:val="00B57861"/>
    <w:rsid w:val="00B579DB"/>
    <w:rsid w:val="00B60556"/>
    <w:rsid w:val="00B607B8"/>
    <w:rsid w:val="00B60847"/>
    <w:rsid w:val="00B60A04"/>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38D"/>
    <w:rsid w:val="00B664EC"/>
    <w:rsid w:val="00B66801"/>
    <w:rsid w:val="00B66D5F"/>
    <w:rsid w:val="00B67687"/>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453"/>
    <w:rsid w:val="00B735CA"/>
    <w:rsid w:val="00B737C7"/>
    <w:rsid w:val="00B73954"/>
    <w:rsid w:val="00B741DB"/>
    <w:rsid w:val="00B742C3"/>
    <w:rsid w:val="00B74A0D"/>
    <w:rsid w:val="00B74EC0"/>
    <w:rsid w:val="00B75103"/>
    <w:rsid w:val="00B75667"/>
    <w:rsid w:val="00B75AB3"/>
    <w:rsid w:val="00B75F2C"/>
    <w:rsid w:val="00B7623C"/>
    <w:rsid w:val="00B764A1"/>
    <w:rsid w:val="00B76727"/>
    <w:rsid w:val="00B76CD9"/>
    <w:rsid w:val="00B7703C"/>
    <w:rsid w:val="00B77062"/>
    <w:rsid w:val="00B7709F"/>
    <w:rsid w:val="00B774CC"/>
    <w:rsid w:val="00B7763D"/>
    <w:rsid w:val="00B77D8A"/>
    <w:rsid w:val="00B77EB1"/>
    <w:rsid w:val="00B8053A"/>
    <w:rsid w:val="00B8053B"/>
    <w:rsid w:val="00B80733"/>
    <w:rsid w:val="00B80795"/>
    <w:rsid w:val="00B809A2"/>
    <w:rsid w:val="00B80F5B"/>
    <w:rsid w:val="00B80FEA"/>
    <w:rsid w:val="00B81578"/>
    <w:rsid w:val="00B81684"/>
    <w:rsid w:val="00B817F4"/>
    <w:rsid w:val="00B81BC4"/>
    <w:rsid w:val="00B8206A"/>
    <w:rsid w:val="00B821AB"/>
    <w:rsid w:val="00B823CA"/>
    <w:rsid w:val="00B8245D"/>
    <w:rsid w:val="00B82640"/>
    <w:rsid w:val="00B82739"/>
    <w:rsid w:val="00B82F4C"/>
    <w:rsid w:val="00B830F7"/>
    <w:rsid w:val="00B8321E"/>
    <w:rsid w:val="00B83AC3"/>
    <w:rsid w:val="00B83DF6"/>
    <w:rsid w:val="00B83EC6"/>
    <w:rsid w:val="00B8408E"/>
    <w:rsid w:val="00B84B81"/>
    <w:rsid w:val="00B84BE8"/>
    <w:rsid w:val="00B8564B"/>
    <w:rsid w:val="00B8569C"/>
    <w:rsid w:val="00B85BBF"/>
    <w:rsid w:val="00B85E03"/>
    <w:rsid w:val="00B85F67"/>
    <w:rsid w:val="00B86557"/>
    <w:rsid w:val="00B86734"/>
    <w:rsid w:val="00B8692C"/>
    <w:rsid w:val="00B86A4F"/>
    <w:rsid w:val="00B86BDC"/>
    <w:rsid w:val="00B86EBE"/>
    <w:rsid w:val="00B86FBA"/>
    <w:rsid w:val="00B86FCC"/>
    <w:rsid w:val="00B874FB"/>
    <w:rsid w:val="00B8769E"/>
    <w:rsid w:val="00B876D1"/>
    <w:rsid w:val="00B87855"/>
    <w:rsid w:val="00B90134"/>
    <w:rsid w:val="00B9039E"/>
    <w:rsid w:val="00B90DC8"/>
    <w:rsid w:val="00B91259"/>
    <w:rsid w:val="00B91356"/>
    <w:rsid w:val="00B91541"/>
    <w:rsid w:val="00B91C6F"/>
    <w:rsid w:val="00B91E0F"/>
    <w:rsid w:val="00B92114"/>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2B"/>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996"/>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11D3"/>
    <w:rsid w:val="00BA13E0"/>
    <w:rsid w:val="00BA17C4"/>
    <w:rsid w:val="00BA19A6"/>
    <w:rsid w:val="00BA1C20"/>
    <w:rsid w:val="00BA2381"/>
    <w:rsid w:val="00BA2636"/>
    <w:rsid w:val="00BA270E"/>
    <w:rsid w:val="00BA2729"/>
    <w:rsid w:val="00BA283C"/>
    <w:rsid w:val="00BA2AEB"/>
    <w:rsid w:val="00BA2DED"/>
    <w:rsid w:val="00BA300A"/>
    <w:rsid w:val="00BA3129"/>
    <w:rsid w:val="00BA3564"/>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8C1"/>
    <w:rsid w:val="00BA6CFD"/>
    <w:rsid w:val="00BA7423"/>
    <w:rsid w:val="00BA7541"/>
    <w:rsid w:val="00BA7688"/>
    <w:rsid w:val="00BA7EB0"/>
    <w:rsid w:val="00BB0337"/>
    <w:rsid w:val="00BB0528"/>
    <w:rsid w:val="00BB070E"/>
    <w:rsid w:val="00BB0806"/>
    <w:rsid w:val="00BB0B3E"/>
    <w:rsid w:val="00BB0D75"/>
    <w:rsid w:val="00BB148C"/>
    <w:rsid w:val="00BB17A8"/>
    <w:rsid w:val="00BB1966"/>
    <w:rsid w:val="00BB1B24"/>
    <w:rsid w:val="00BB1C4F"/>
    <w:rsid w:val="00BB1CB0"/>
    <w:rsid w:val="00BB1D50"/>
    <w:rsid w:val="00BB1F8F"/>
    <w:rsid w:val="00BB225D"/>
    <w:rsid w:val="00BB22CE"/>
    <w:rsid w:val="00BB3355"/>
    <w:rsid w:val="00BB365A"/>
    <w:rsid w:val="00BB3F4C"/>
    <w:rsid w:val="00BB3F73"/>
    <w:rsid w:val="00BB3F8F"/>
    <w:rsid w:val="00BB424D"/>
    <w:rsid w:val="00BB4770"/>
    <w:rsid w:val="00BB4A42"/>
    <w:rsid w:val="00BB4CA1"/>
    <w:rsid w:val="00BB5321"/>
    <w:rsid w:val="00BB5596"/>
    <w:rsid w:val="00BB56F2"/>
    <w:rsid w:val="00BB56F3"/>
    <w:rsid w:val="00BB5BEC"/>
    <w:rsid w:val="00BB5ECB"/>
    <w:rsid w:val="00BB602A"/>
    <w:rsid w:val="00BB61DC"/>
    <w:rsid w:val="00BB6431"/>
    <w:rsid w:val="00BB6472"/>
    <w:rsid w:val="00BB6854"/>
    <w:rsid w:val="00BB6A65"/>
    <w:rsid w:val="00BB6C81"/>
    <w:rsid w:val="00BB71EC"/>
    <w:rsid w:val="00BB723D"/>
    <w:rsid w:val="00BB724B"/>
    <w:rsid w:val="00BB7634"/>
    <w:rsid w:val="00BC0812"/>
    <w:rsid w:val="00BC0881"/>
    <w:rsid w:val="00BC1047"/>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5CC"/>
    <w:rsid w:val="00BC4988"/>
    <w:rsid w:val="00BC499E"/>
    <w:rsid w:val="00BC4B84"/>
    <w:rsid w:val="00BC50B5"/>
    <w:rsid w:val="00BC5B44"/>
    <w:rsid w:val="00BC5CE2"/>
    <w:rsid w:val="00BC6761"/>
    <w:rsid w:val="00BC682E"/>
    <w:rsid w:val="00BC6E5E"/>
    <w:rsid w:val="00BC6F90"/>
    <w:rsid w:val="00BC70D5"/>
    <w:rsid w:val="00BC71C5"/>
    <w:rsid w:val="00BC7659"/>
    <w:rsid w:val="00BC77C9"/>
    <w:rsid w:val="00BC7A42"/>
    <w:rsid w:val="00BD013E"/>
    <w:rsid w:val="00BD0243"/>
    <w:rsid w:val="00BD082C"/>
    <w:rsid w:val="00BD0F18"/>
    <w:rsid w:val="00BD0FC4"/>
    <w:rsid w:val="00BD116D"/>
    <w:rsid w:val="00BD140B"/>
    <w:rsid w:val="00BD17C8"/>
    <w:rsid w:val="00BD1BD5"/>
    <w:rsid w:val="00BD238C"/>
    <w:rsid w:val="00BD2A08"/>
    <w:rsid w:val="00BD2A7B"/>
    <w:rsid w:val="00BD2E3B"/>
    <w:rsid w:val="00BD2F55"/>
    <w:rsid w:val="00BD3451"/>
    <w:rsid w:val="00BD3837"/>
    <w:rsid w:val="00BD386B"/>
    <w:rsid w:val="00BD3C69"/>
    <w:rsid w:val="00BD3D0D"/>
    <w:rsid w:val="00BD3D7A"/>
    <w:rsid w:val="00BD4159"/>
    <w:rsid w:val="00BD452B"/>
    <w:rsid w:val="00BD487C"/>
    <w:rsid w:val="00BD4E11"/>
    <w:rsid w:val="00BD51D9"/>
    <w:rsid w:val="00BD57AC"/>
    <w:rsid w:val="00BD5A26"/>
    <w:rsid w:val="00BD5C22"/>
    <w:rsid w:val="00BD5C9B"/>
    <w:rsid w:val="00BD5FA4"/>
    <w:rsid w:val="00BD6509"/>
    <w:rsid w:val="00BD689C"/>
    <w:rsid w:val="00BD6A22"/>
    <w:rsid w:val="00BD6E7E"/>
    <w:rsid w:val="00BD70EF"/>
    <w:rsid w:val="00BD7A82"/>
    <w:rsid w:val="00BD7C90"/>
    <w:rsid w:val="00BD7D89"/>
    <w:rsid w:val="00BD7F9E"/>
    <w:rsid w:val="00BE0111"/>
    <w:rsid w:val="00BE06A9"/>
    <w:rsid w:val="00BE072F"/>
    <w:rsid w:val="00BE13B8"/>
    <w:rsid w:val="00BE16C6"/>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4EAB"/>
    <w:rsid w:val="00BE5519"/>
    <w:rsid w:val="00BE5572"/>
    <w:rsid w:val="00BE57B1"/>
    <w:rsid w:val="00BE5813"/>
    <w:rsid w:val="00BE61F1"/>
    <w:rsid w:val="00BE6468"/>
    <w:rsid w:val="00BE65B3"/>
    <w:rsid w:val="00BE692B"/>
    <w:rsid w:val="00BE71B4"/>
    <w:rsid w:val="00BE739D"/>
    <w:rsid w:val="00BE741A"/>
    <w:rsid w:val="00BE799C"/>
    <w:rsid w:val="00BE7B27"/>
    <w:rsid w:val="00BF0058"/>
    <w:rsid w:val="00BF02E6"/>
    <w:rsid w:val="00BF08B0"/>
    <w:rsid w:val="00BF0A9C"/>
    <w:rsid w:val="00BF0CEB"/>
    <w:rsid w:val="00BF0DD6"/>
    <w:rsid w:val="00BF0E43"/>
    <w:rsid w:val="00BF0F15"/>
    <w:rsid w:val="00BF10D2"/>
    <w:rsid w:val="00BF120B"/>
    <w:rsid w:val="00BF12B0"/>
    <w:rsid w:val="00BF1309"/>
    <w:rsid w:val="00BF1953"/>
    <w:rsid w:val="00BF2099"/>
    <w:rsid w:val="00BF220D"/>
    <w:rsid w:val="00BF2372"/>
    <w:rsid w:val="00BF265E"/>
    <w:rsid w:val="00BF2817"/>
    <w:rsid w:val="00BF28A3"/>
    <w:rsid w:val="00BF316B"/>
    <w:rsid w:val="00BF31CB"/>
    <w:rsid w:val="00BF3202"/>
    <w:rsid w:val="00BF3B49"/>
    <w:rsid w:val="00BF3B91"/>
    <w:rsid w:val="00BF3C10"/>
    <w:rsid w:val="00BF3F2F"/>
    <w:rsid w:val="00BF3FFA"/>
    <w:rsid w:val="00BF46F1"/>
    <w:rsid w:val="00BF4909"/>
    <w:rsid w:val="00BF4B69"/>
    <w:rsid w:val="00BF4CE0"/>
    <w:rsid w:val="00BF56A8"/>
    <w:rsid w:val="00BF58CC"/>
    <w:rsid w:val="00BF5C58"/>
    <w:rsid w:val="00BF5D41"/>
    <w:rsid w:val="00BF60E3"/>
    <w:rsid w:val="00BF68E0"/>
    <w:rsid w:val="00BF69CA"/>
    <w:rsid w:val="00BF6C19"/>
    <w:rsid w:val="00BF6E2E"/>
    <w:rsid w:val="00BF6FBF"/>
    <w:rsid w:val="00BF70A1"/>
    <w:rsid w:val="00BF70F8"/>
    <w:rsid w:val="00BF758D"/>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04"/>
    <w:rsid w:val="00C03B7B"/>
    <w:rsid w:val="00C0420B"/>
    <w:rsid w:val="00C0501B"/>
    <w:rsid w:val="00C05252"/>
    <w:rsid w:val="00C057E0"/>
    <w:rsid w:val="00C05863"/>
    <w:rsid w:val="00C05C20"/>
    <w:rsid w:val="00C06066"/>
    <w:rsid w:val="00C0648A"/>
    <w:rsid w:val="00C06626"/>
    <w:rsid w:val="00C067A4"/>
    <w:rsid w:val="00C06BE9"/>
    <w:rsid w:val="00C06D01"/>
    <w:rsid w:val="00C06DDD"/>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DDF"/>
    <w:rsid w:val="00C13F11"/>
    <w:rsid w:val="00C13F22"/>
    <w:rsid w:val="00C13F33"/>
    <w:rsid w:val="00C13FD2"/>
    <w:rsid w:val="00C140FE"/>
    <w:rsid w:val="00C14510"/>
    <w:rsid w:val="00C14DA7"/>
    <w:rsid w:val="00C14DBB"/>
    <w:rsid w:val="00C14E9E"/>
    <w:rsid w:val="00C15135"/>
    <w:rsid w:val="00C159ED"/>
    <w:rsid w:val="00C16079"/>
    <w:rsid w:val="00C1662C"/>
    <w:rsid w:val="00C16CFC"/>
    <w:rsid w:val="00C17099"/>
    <w:rsid w:val="00C1733B"/>
    <w:rsid w:val="00C1741D"/>
    <w:rsid w:val="00C174A8"/>
    <w:rsid w:val="00C174EC"/>
    <w:rsid w:val="00C17593"/>
    <w:rsid w:val="00C175F6"/>
    <w:rsid w:val="00C177CD"/>
    <w:rsid w:val="00C17D7E"/>
    <w:rsid w:val="00C17D89"/>
    <w:rsid w:val="00C202D5"/>
    <w:rsid w:val="00C2068D"/>
    <w:rsid w:val="00C206C4"/>
    <w:rsid w:val="00C206EC"/>
    <w:rsid w:val="00C20935"/>
    <w:rsid w:val="00C20F77"/>
    <w:rsid w:val="00C21165"/>
    <w:rsid w:val="00C218D0"/>
    <w:rsid w:val="00C21A47"/>
    <w:rsid w:val="00C21B1D"/>
    <w:rsid w:val="00C222CD"/>
    <w:rsid w:val="00C222CF"/>
    <w:rsid w:val="00C2267F"/>
    <w:rsid w:val="00C22D97"/>
    <w:rsid w:val="00C22F5A"/>
    <w:rsid w:val="00C232DD"/>
    <w:rsid w:val="00C239AD"/>
    <w:rsid w:val="00C2423A"/>
    <w:rsid w:val="00C24CA2"/>
    <w:rsid w:val="00C24EE5"/>
    <w:rsid w:val="00C24F74"/>
    <w:rsid w:val="00C250CF"/>
    <w:rsid w:val="00C2544D"/>
    <w:rsid w:val="00C25745"/>
    <w:rsid w:val="00C25A7A"/>
    <w:rsid w:val="00C25C9B"/>
    <w:rsid w:val="00C25D3A"/>
    <w:rsid w:val="00C263AE"/>
    <w:rsid w:val="00C26871"/>
    <w:rsid w:val="00C2695A"/>
    <w:rsid w:val="00C26998"/>
    <w:rsid w:val="00C27258"/>
    <w:rsid w:val="00C274BE"/>
    <w:rsid w:val="00C27646"/>
    <w:rsid w:val="00C27F39"/>
    <w:rsid w:val="00C27FAE"/>
    <w:rsid w:val="00C300C5"/>
    <w:rsid w:val="00C307FA"/>
    <w:rsid w:val="00C308F8"/>
    <w:rsid w:val="00C30934"/>
    <w:rsid w:val="00C30BCA"/>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9DE"/>
    <w:rsid w:val="00C33AA7"/>
    <w:rsid w:val="00C33DCE"/>
    <w:rsid w:val="00C34016"/>
    <w:rsid w:val="00C34333"/>
    <w:rsid w:val="00C344FC"/>
    <w:rsid w:val="00C3463A"/>
    <w:rsid w:val="00C346BB"/>
    <w:rsid w:val="00C346C1"/>
    <w:rsid w:val="00C34C05"/>
    <w:rsid w:val="00C352FA"/>
    <w:rsid w:val="00C3566B"/>
    <w:rsid w:val="00C35A42"/>
    <w:rsid w:val="00C35B23"/>
    <w:rsid w:val="00C35D4F"/>
    <w:rsid w:val="00C36346"/>
    <w:rsid w:val="00C36713"/>
    <w:rsid w:val="00C36DAD"/>
    <w:rsid w:val="00C37050"/>
    <w:rsid w:val="00C370A5"/>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8CC"/>
    <w:rsid w:val="00C429E1"/>
    <w:rsid w:val="00C4378C"/>
    <w:rsid w:val="00C439F0"/>
    <w:rsid w:val="00C43CE7"/>
    <w:rsid w:val="00C43D9B"/>
    <w:rsid w:val="00C44101"/>
    <w:rsid w:val="00C44189"/>
    <w:rsid w:val="00C4464F"/>
    <w:rsid w:val="00C447FB"/>
    <w:rsid w:val="00C44820"/>
    <w:rsid w:val="00C449AE"/>
    <w:rsid w:val="00C44A7B"/>
    <w:rsid w:val="00C44ADA"/>
    <w:rsid w:val="00C45A9C"/>
    <w:rsid w:val="00C464CD"/>
    <w:rsid w:val="00C46B53"/>
    <w:rsid w:val="00C470AA"/>
    <w:rsid w:val="00C47AE8"/>
    <w:rsid w:val="00C47C73"/>
    <w:rsid w:val="00C50033"/>
    <w:rsid w:val="00C5004B"/>
    <w:rsid w:val="00C506EC"/>
    <w:rsid w:val="00C508B7"/>
    <w:rsid w:val="00C5173D"/>
    <w:rsid w:val="00C518A0"/>
    <w:rsid w:val="00C51D11"/>
    <w:rsid w:val="00C52091"/>
    <w:rsid w:val="00C5257E"/>
    <w:rsid w:val="00C52B32"/>
    <w:rsid w:val="00C52C37"/>
    <w:rsid w:val="00C531B4"/>
    <w:rsid w:val="00C532F9"/>
    <w:rsid w:val="00C5382F"/>
    <w:rsid w:val="00C53E22"/>
    <w:rsid w:val="00C5430D"/>
    <w:rsid w:val="00C5490D"/>
    <w:rsid w:val="00C54B97"/>
    <w:rsid w:val="00C54C38"/>
    <w:rsid w:val="00C54C62"/>
    <w:rsid w:val="00C55319"/>
    <w:rsid w:val="00C55782"/>
    <w:rsid w:val="00C55ADC"/>
    <w:rsid w:val="00C55B31"/>
    <w:rsid w:val="00C55EF7"/>
    <w:rsid w:val="00C561B4"/>
    <w:rsid w:val="00C5638E"/>
    <w:rsid w:val="00C56435"/>
    <w:rsid w:val="00C56918"/>
    <w:rsid w:val="00C569CA"/>
    <w:rsid w:val="00C56B50"/>
    <w:rsid w:val="00C56FDB"/>
    <w:rsid w:val="00C5703A"/>
    <w:rsid w:val="00C5707E"/>
    <w:rsid w:val="00C57CC6"/>
    <w:rsid w:val="00C57D5C"/>
    <w:rsid w:val="00C601EB"/>
    <w:rsid w:val="00C606E3"/>
    <w:rsid w:val="00C60911"/>
    <w:rsid w:val="00C60C37"/>
    <w:rsid w:val="00C60EC1"/>
    <w:rsid w:val="00C61319"/>
    <w:rsid w:val="00C61A5C"/>
    <w:rsid w:val="00C62027"/>
    <w:rsid w:val="00C62058"/>
    <w:rsid w:val="00C62163"/>
    <w:rsid w:val="00C621B1"/>
    <w:rsid w:val="00C62997"/>
    <w:rsid w:val="00C62BE7"/>
    <w:rsid w:val="00C62C31"/>
    <w:rsid w:val="00C63252"/>
    <w:rsid w:val="00C633AB"/>
    <w:rsid w:val="00C6343A"/>
    <w:rsid w:val="00C63831"/>
    <w:rsid w:val="00C63958"/>
    <w:rsid w:val="00C63F16"/>
    <w:rsid w:val="00C64376"/>
    <w:rsid w:val="00C645BF"/>
    <w:rsid w:val="00C64626"/>
    <w:rsid w:val="00C64849"/>
    <w:rsid w:val="00C64EDC"/>
    <w:rsid w:val="00C6532E"/>
    <w:rsid w:val="00C65354"/>
    <w:rsid w:val="00C65BB5"/>
    <w:rsid w:val="00C65BB8"/>
    <w:rsid w:val="00C65D24"/>
    <w:rsid w:val="00C65F58"/>
    <w:rsid w:val="00C66571"/>
    <w:rsid w:val="00C666DB"/>
    <w:rsid w:val="00C667F6"/>
    <w:rsid w:val="00C66B89"/>
    <w:rsid w:val="00C66C34"/>
    <w:rsid w:val="00C66F14"/>
    <w:rsid w:val="00C67231"/>
    <w:rsid w:val="00C67B97"/>
    <w:rsid w:val="00C7040D"/>
    <w:rsid w:val="00C70A67"/>
    <w:rsid w:val="00C70B8C"/>
    <w:rsid w:val="00C71468"/>
    <w:rsid w:val="00C71CB8"/>
    <w:rsid w:val="00C723AF"/>
    <w:rsid w:val="00C7289A"/>
    <w:rsid w:val="00C729AE"/>
    <w:rsid w:val="00C72BD1"/>
    <w:rsid w:val="00C72EF5"/>
    <w:rsid w:val="00C732C5"/>
    <w:rsid w:val="00C734D6"/>
    <w:rsid w:val="00C7357D"/>
    <w:rsid w:val="00C73B26"/>
    <w:rsid w:val="00C740FD"/>
    <w:rsid w:val="00C74157"/>
    <w:rsid w:val="00C7448E"/>
    <w:rsid w:val="00C748E2"/>
    <w:rsid w:val="00C75004"/>
    <w:rsid w:val="00C752D9"/>
    <w:rsid w:val="00C755E8"/>
    <w:rsid w:val="00C756E9"/>
    <w:rsid w:val="00C75970"/>
    <w:rsid w:val="00C75AC4"/>
    <w:rsid w:val="00C75B22"/>
    <w:rsid w:val="00C75C9D"/>
    <w:rsid w:val="00C76A56"/>
    <w:rsid w:val="00C76A6B"/>
    <w:rsid w:val="00C77096"/>
    <w:rsid w:val="00C7731D"/>
    <w:rsid w:val="00C7745D"/>
    <w:rsid w:val="00C7799E"/>
    <w:rsid w:val="00C77DF7"/>
    <w:rsid w:val="00C80547"/>
    <w:rsid w:val="00C81497"/>
    <w:rsid w:val="00C817A9"/>
    <w:rsid w:val="00C8198E"/>
    <w:rsid w:val="00C81B30"/>
    <w:rsid w:val="00C82387"/>
    <w:rsid w:val="00C82B8F"/>
    <w:rsid w:val="00C82CEB"/>
    <w:rsid w:val="00C831ED"/>
    <w:rsid w:val="00C838E8"/>
    <w:rsid w:val="00C83BED"/>
    <w:rsid w:val="00C83E16"/>
    <w:rsid w:val="00C84186"/>
    <w:rsid w:val="00C845C7"/>
    <w:rsid w:val="00C84844"/>
    <w:rsid w:val="00C84A52"/>
    <w:rsid w:val="00C851E3"/>
    <w:rsid w:val="00C8534D"/>
    <w:rsid w:val="00C8561F"/>
    <w:rsid w:val="00C8576D"/>
    <w:rsid w:val="00C85E17"/>
    <w:rsid w:val="00C86028"/>
    <w:rsid w:val="00C8624E"/>
    <w:rsid w:val="00C86379"/>
    <w:rsid w:val="00C864DB"/>
    <w:rsid w:val="00C869C9"/>
    <w:rsid w:val="00C8781D"/>
    <w:rsid w:val="00C87A2F"/>
    <w:rsid w:val="00C87BF9"/>
    <w:rsid w:val="00C901A9"/>
    <w:rsid w:val="00C905AC"/>
    <w:rsid w:val="00C90799"/>
    <w:rsid w:val="00C9094E"/>
    <w:rsid w:val="00C90A58"/>
    <w:rsid w:val="00C90B43"/>
    <w:rsid w:val="00C90BDA"/>
    <w:rsid w:val="00C90C65"/>
    <w:rsid w:val="00C90C82"/>
    <w:rsid w:val="00C90DC6"/>
    <w:rsid w:val="00C90F7A"/>
    <w:rsid w:val="00C911A9"/>
    <w:rsid w:val="00C91707"/>
    <w:rsid w:val="00C91788"/>
    <w:rsid w:val="00C917E1"/>
    <w:rsid w:val="00C918AF"/>
    <w:rsid w:val="00C91CFB"/>
    <w:rsid w:val="00C91F99"/>
    <w:rsid w:val="00C91FAC"/>
    <w:rsid w:val="00C9220C"/>
    <w:rsid w:val="00C92215"/>
    <w:rsid w:val="00C922C5"/>
    <w:rsid w:val="00C92352"/>
    <w:rsid w:val="00C92C2A"/>
    <w:rsid w:val="00C92E1B"/>
    <w:rsid w:val="00C92F7D"/>
    <w:rsid w:val="00C9318C"/>
    <w:rsid w:val="00C931BA"/>
    <w:rsid w:val="00C93297"/>
    <w:rsid w:val="00C938B9"/>
    <w:rsid w:val="00C93C92"/>
    <w:rsid w:val="00C945EC"/>
    <w:rsid w:val="00C946BD"/>
    <w:rsid w:val="00C94C81"/>
    <w:rsid w:val="00C94E45"/>
    <w:rsid w:val="00C95300"/>
    <w:rsid w:val="00C95548"/>
    <w:rsid w:val="00C95730"/>
    <w:rsid w:val="00C95962"/>
    <w:rsid w:val="00C959CB"/>
    <w:rsid w:val="00C95C47"/>
    <w:rsid w:val="00C95CD4"/>
    <w:rsid w:val="00C95FA9"/>
    <w:rsid w:val="00C969CE"/>
    <w:rsid w:val="00C96FE0"/>
    <w:rsid w:val="00C9731D"/>
    <w:rsid w:val="00C97681"/>
    <w:rsid w:val="00C97866"/>
    <w:rsid w:val="00C97AF1"/>
    <w:rsid w:val="00C97DF4"/>
    <w:rsid w:val="00C97FDE"/>
    <w:rsid w:val="00CA03FA"/>
    <w:rsid w:val="00CA07C7"/>
    <w:rsid w:val="00CA09AA"/>
    <w:rsid w:val="00CA0B23"/>
    <w:rsid w:val="00CA0B41"/>
    <w:rsid w:val="00CA0BAF"/>
    <w:rsid w:val="00CA0DCC"/>
    <w:rsid w:val="00CA114D"/>
    <w:rsid w:val="00CA1225"/>
    <w:rsid w:val="00CA1303"/>
    <w:rsid w:val="00CA17E2"/>
    <w:rsid w:val="00CA18C1"/>
    <w:rsid w:val="00CA18D2"/>
    <w:rsid w:val="00CA1E55"/>
    <w:rsid w:val="00CA215C"/>
    <w:rsid w:val="00CA2919"/>
    <w:rsid w:val="00CA2AAD"/>
    <w:rsid w:val="00CA2C56"/>
    <w:rsid w:val="00CA47C0"/>
    <w:rsid w:val="00CA4A3F"/>
    <w:rsid w:val="00CA4C14"/>
    <w:rsid w:val="00CA4FE7"/>
    <w:rsid w:val="00CA507B"/>
    <w:rsid w:val="00CA51A0"/>
    <w:rsid w:val="00CA5381"/>
    <w:rsid w:val="00CA54E0"/>
    <w:rsid w:val="00CA5895"/>
    <w:rsid w:val="00CA6164"/>
    <w:rsid w:val="00CA623F"/>
    <w:rsid w:val="00CA68E6"/>
    <w:rsid w:val="00CA6CF8"/>
    <w:rsid w:val="00CA71D1"/>
    <w:rsid w:val="00CA73B2"/>
    <w:rsid w:val="00CA74E8"/>
    <w:rsid w:val="00CA7528"/>
    <w:rsid w:val="00CB047F"/>
    <w:rsid w:val="00CB0613"/>
    <w:rsid w:val="00CB0C2A"/>
    <w:rsid w:val="00CB11BD"/>
    <w:rsid w:val="00CB1368"/>
    <w:rsid w:val="00CB1F2A"/>
    <w:rsid w:val="00CB2836"/>
    <w:rsid w:val="00CB2FB2"/>
    <w:rsid w:val="00CB39BC"/>
    <w:rsid w:val="00CB3EDD"/>
    <w:rsid w:val="00CB480A"/>
    <w:rsid w:val="00CB48FB"/>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125"/>
    <w:rsid w:val="00CC034B"/>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42"/>
    <w:rsid w:val="00CC27F5"/>
    <w:rsid w:val="00CC2D18"/>
    <w:rsid w:val="00CC2EFE"/>
    <w:rsid w:val="00CC35DE"/>
    <w:rsid w:val="00CC3E8C"/>
    <w:rsid w:val="00CC3EFF"/>
    <w:rsid w:val="00CC400F"/>
    <w:rsid w:val="00CC4365"/>
    <w:rsid w:val="00CC4422"/>
    <w:rsid w:val="00CC442E"/>
    <w:rsid w:val="00CC4BE3"/>
    <w:rsid w:val="00CC4C5E"/>
    <w:rsid w:val="00CC4CCF"/>
    <w:rsid w:val="00CC4F58"/>
    <w:rsid w:val="00CC562E"/>
    <w:rsid w:val="00CC57AE"/>
    <w:rsid w:val="00CC5A4E"/>
    <w:rsid w:val="00CC606C"/>
    <w:rsid w:val="00CC6374"/>
    <w:rsid w:val="00CC6728"/>
    <w:rsid w:val="00CC6B0F"/>
    <w:rsid w:val="00CC6C99"/>
    <w:rsid w:val="00CC6D8B"/>
    <w:rsid w:val="00CC6FE1"/>
    <w:rsid w:val="00CC728B"/>
    <w:rsid w:val="00CC7356"/>
    <w:rsid w:val="00CC74D5"/>
    <w:rsid w:val="00CC7A6D"/>
    <w:rsid w:val="00CC7BD9"/>
    <w:rsid w:val="00CC7DF5"/>
    <w:rsid w:val="00CD028B"/>
    <w:rsid w:val="00CD04B6"/>
    <w:rsid w:val="00CD04FE"/>
    <w:rsid w:val="00CD0740"/>
    <w:rsid w:val="00CD0768"/>
    <w:rsid w:val="00CD08B7"/>
    <w:rsid w:val="00CD0FCC"/>
    <w:rsid w:val="00CD111B"/>
    <w:rsid w:val="00CD14CB"/>
    <w:rsid w:val="00CD179D"/>
    <w:rsid w:val="00CD197F"/>
    <w:rsid w:val="00CD1E74"/>
    <w:rsid w:val="00CD223B"/>
    <w:rsid w:val="00CD23A4"/>
    <w:rsid w:val="00CD2585"/>
    <w:rsid w:val="00CD25A6"/>
    <w:rsid w:val="00CD283A"/>
    <w:rsid w:val="00CD2DCE"/>
    <w:rsid w:val="00CD309B"/>
    <w:rsid w:val="00CD3122"/>
    <w:rsid w:val="00CD325D"/>
    <w:rsid w:val="00CD3D0C"/>
    <w:rsid w:val="00CD3E10"/>
    <w:rsid w:val="00CD3F09"/>
    <w:rsid w:val="00CD3FAF"/>
    <w:rsid w:val="00CD447F"/>
    <w:rsid w:val="00CD492B"/>
    <w:rsid w:val="00CD5673"/>
    <w:rsid w:val="00CD574B"/>
    <w:rsid w:val="00CD5A79"/>
    <w:rsid w:val="00CD5C02"/>
    <w:rsid w:val="00CD5EFF"/>
    <w:rsid w:val="00CD61E3"/>
    <w:rsid w:val="00CD61FD"/>
    <w:rsid w:val="00CD6578"/>
    <w:rsid w:val="00CD679E"/>
    <w:rsid w:val="00CD6814"/>
    <w:rsid w:val="00CD6B6D"/>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E25"/>
    <w:rsid w:val="00CE212D"/>
    <w:rsid w:val="00CE24E8"/>
    <w:rsid w:val="00CE253D"/>
    <w:rsid w:val="00CE2561"/>
    <w:rsid w:val="00CE2866"/>
    <w:rsid w:val="00CE3257"/>
    <w:rsid w:val="00CE3F8F"/>
    <w:rsid w:val="00CE5120"/>
    <w:rsid w:val="00CE56F8"/>
    <w:rsid w:val="00CE5AB2"/>
    <w:rsid w:val="00CE5AC8"/>
    <w:rsid w:val="00CE5E50"/>
    <w:rsid w:val="00CE6236"/>
    <w:rsid w:val="00CE697C"/>
    <w:rsid w:val="00CE69F3"/>
    <w:rsid w:val="00CE6AD5"/>
    <w:rsid w:val="00CE6E24"/>
    <w:rsid w:val="00CE6EB0"/>
    <w:rsid w:val="00CE6FB4"/>
    <w:rsid w:val="00CE76BD"/>
    <w:rsid w:val="00CE79BC"/>
    <w:rsid w:val="00CE7A73"/>
    <w:rsid w:val="00CE7F7E"/>
    <w:rsid w:val="00CF02AC"/>
    <w:rsid w:val="00CF057C"/>
    <w:rsid w:val="00CF06E6"/>
    <w:rsid w:val="00CF0AAB"/>
    <w:rsid w:val="00CF0DB5"/>
    <w:rsid w:val="00CF0E85"/>
    <w:rsid w:val="00CF129F"/>
    <w:rsid w:val="00CF14AB"/>
    <w:rsid w:val="00CF1669"/>
    <w:rsid w:val="00CF167A"/>
    <w:rsid w:val="00CF18AB"/>
    <w:rsid w:val="00CF1AA6"/>
    <w:rsid w:val="00CF20C8"/>
    <w:rsid w:val="00CF233B"/>
    <w:rsid w:val="00CF23D5"/>
    <w:rsid w:val="00CF2435"/>
    <w:rsid w:val="00CF24F2"/>
    <w:rsid w:val="00CF2639"/>
    <w:rsid w:val="00CF277A"/>
    <w:rsid w:val="00CF2ACF"/>
    <w:rsid w:val="00CF2DB0"/>
    <w:rsid w:val="00CF2DD0"/>
    <w:rsid w:val="00CF2E11"/>
    <w:rsid w:val="00CF2FBF"/>
    <w:rsid w:val="00CF33BA"/>
    <w:rsid w:val="00CF3816"/>
    <w:rsid w:val="00CF3BBC"/>
    <w:rsid w:val="00CF3F01"/>
    <w:rsid w:val="00CF4281"/>
    <w:rsid w:val="00CF46E1"/>
    <w:rsid w:val="00CF50A9"/>
    <w:rsid w:val="00CF56B5"/>
    <w:rsid w:val="00CF56E4"/>
    <w:rsid w:val="00CF5D85"/>
    <w:rsid w:val="00CF61A3"/>
    <w:rsid w:val="00CF63A0"/>
    <w:rsid w:val="00CF66DE"/>
    <w:rsid w:val="00CF6848"/>
    <w:rsid w:val="00CF6AF3"/>
    <w:rsid w:val="00CF6C9A"/>
    <w:rsid w:val="00CF6F64"/>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DD5"/>
    <w:rsid w:val="00D01E18"/>
    <w:rsid w:val="00D02369"/>
    <w:rsid w:val="00D02C36"/>
    <w:rsid w:val="00D02E17"/>
    <w:rsid w:val="00D02F1A"/>
    <w:rsid w:val="00D03390"/>
    <w:rsid w:val="00D04394"/>
    <w:rsid w:val="00D04423"/>
    <w:rsid w:val="00D04F63"/>
    <w:rsid w:val="00D04FC8"/>
    <w:rsid w:val="00D05393"/>
    <w:rsid w:val="00D054C9"/>
    <w:rsid w:val="00D05793"/>
    <w:rsid w:val="00D058DF"/>
    <w:rsid w:val="00D05FD4"/>
    <w:rsid w:val="00D06088"/>
    <w:rsid w:val="00D060FD"/>
    <w:rsid w:val="00D0669F"/>
    <w:rsid w:val="00D0675C"/>
    <w:rsid w:val="00D06800"/>
    <w:rsid w:val="00D0687E"/>
    <w:rsid w:val="00D068C1"/>
    <w:rsid w:val="00D06B22"/>
    <w:rsid w:val="00D06DED"/>
    <w:rsid w:val="00D0735B"/>
    <w:rsid w:val="00D07556"/>
    <w:rsid w:val="00D078A9"/>
    <w:rsid w:val="00D078C9"/>
    <w:rsid w:val="00D07DCA"/>
    <w:rsid w:val="00D1034D"/>
    <w:rsid w:val="00D105EB"/>
    <w:rsid w:val="00D1114D"/>
    <w:rsid w:val="00D1137C"/>
    <w:rsid w:val="00D113BF"/>
    <w:rsid w:val="00D115F3"/>
    <w:rsid w:val="00D117D0"/>
    <w:rsid w:val="00D11857"/>
    <w:rsid w:val="00D11873"/>
    <w:rsid w:val="00D11C73"/>
    <w:rsid w:val="00D11CA1"/>
    <w:rsid w:val="00D11EEE"/>
    <w:rsid w:val="00D11FAE"/>
    <w:rsid w:val="00D123A2"/>
    <w:rsid w:val="00D12440"/>
    <w:rsid w:val="00D12487"/>
    <w:rsid w:val="00D12687"/>
    <w:rsid w:val="00D126E6"/>
    <w:rsid w:val="00D12A9D"/>
    <w:rsid w:val="00D12B75"/>
    <w:rsid w:val="00D137FE"/>
    <w:rsid w:val="00D13880"/>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521"/>
    <w:rsid w:val="00D20F77"/>
    <w:rsid w:val="00D2109E"/>
    <w:rsid w:val="00D215E6"/>
    <w:rsid w:val="00D21708"/>
    <w:rsid w:val="00D2171B"/>
    <w:rsid w:val="00D217CE"/>
    <w:rsid w:val="00D21B15"/>
    <w:rsid w:val="00D21F5C"/>
    <w:rsid w:val="00D22024"/>
    <w:rsid w:val="00D22148"/>
    <w:rsid w:val="00D222A3"/>
    <w:rsid w:val="00D22D2B"/>
    <w:rsid w:val="00D23076"/>
    <w:rsid w:val="00D23556"/>
    <w:rsid w:val="00D23660"/>
    <w:rsid w:val="00D2390D"/>
    <w:rsid w:val="00D23A34"/>
    <w:rsid w:val="00D23B89"/>
    <w:rsid w:val="00D23CE2"/>
    <w:rsid w:val="00D23EAA"/>
    <w:rsid w:val="00D24A77"/>
    <w:rsid w:val="00D25077"/>
    <w:rsid w:val="00D25160"/>
    <w:rsid w:val="00D259A2"/>
    <w:rsid w:val="00D25A3A"/>
    <w:rsid w:val="00D25F27"/>
    <w:rsid w:val="00D261FB"/>
    <w:rsid w:val="00D26283"/>
    <w:rsid w:val="00D263B5"/>
    <w:rsid w:val="00D26586"/>
    <w:rsid w:val="00D26DBE"/>
    <w:rsid w:val="00D26E0D"/>
    <w:rsid w:val="00D279E4"/>
    <w:rsid w:val="00D27BB6"/>
    <w:rsid w:val="00D27F01"/>
    <w:rsid w:val="00D30C46"/>
    <w:rsid w:val="00D30FC7"/>
    <w:rsid w:val="00D3158A"/>
    <w:rsid w:val="00D3178F"/>
    <w:rsid w:val="00D319B7"/>
    <w:rsid w:val="00D31B2B"/>
    <w:rsid w:val="00D31B69"/>
    <w:rsid w:val="00D31B73"/>
    <w:rsid w:val="00D31B9F"/>
    <w:rsid w:val="00D31BEA"/>
    <w:rsid w:val="00D32218"/>
    <w:rsid w:val="00D3250E"/>
    <w:rsid w:val="00D32B6E"/>
    <w:rsid w:val="00D33313"/>
    <w:rsid w:val="00D33410"/>
    <w:rsid w:val="00D33AB3"/>
    <w:rsid w:val="00D33AFC"/>
    <w:rsid w:val="00D3410B"/>
    <w:rsid w:val="00D344C9"/>
    <w:rsid w:val="00D34551"/>
    <w:rsid w:val="00D34C49"/>
    <w:rsid w:val="00D34C90"/>
    <w:rsid w:val="00D35089"/>
    <w:rsid w:val="00D350C0"/>
    <w:rsid w:val="00D35102"/>
    <w:rsid w:val="00D35280"/>
    <w:rsid w:val="00D353FF"/>
    <w:rsid w:val="00D35C45"/>
    <w:rsid w:val="00D3609F"/>
    <w:rsid w:val="00D3610A"/>
    <w:rsid w:val="00D361C5"/>
    <w:rsid w:val="00D36405"/>
    <w:rsid w:val="00D3646C"/>
    <w:rsid w:val="00D3668C"/>
    <w:rsid w:val="00D369EA"/>
    <w:rsid w:val="00D36C8E"/>
    <w:rsid w:val="00D37C2D"/>
    <w:rsid w:val="00D40409"/>
    <w:rsid w:val="00D404CE"/>
    <w:rsid w:val="00D40B3C"/>
    <w:rsid w:val="00D40E25"/>
    <w:rsid w:val="00D40E73"/>
    <w:rsid w:val="00D40E78"/>
    <w:rsid w:val="00D41009"/>
    <w:rsid w:val="00D41492"/>
    <w:rsid w:val="00D41901"/>
    <w:rsid w:val="00D41AC9"/>
    <w:rsid w:val="00D41CD0"/>
    <w:rsid w:val="00D421D9"/>
    <w:rsid w:val="00D422E4"/>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5C4"/>
    <w:rsid w:val="00D45626"/>
    <w:rsid w:val="00D4599C"/>
    <w:rsid w:val="00D45C69"/>
    <w:rsid w:val="00D45E79"/>
    <w:rsid w:val="00D46430"/>
    <w:rsid w:val="00D464E9"/>
    <w:rsid w:val="00D466E5"/>
    <w:rsid w:val="00D467C7"/>
    <w:rsid w:val="00D4688E"/>
    <w:rsid w:val="00D46AF4"/>
    <w:rsid w:val="00D46CA0"/>
    <w:rsid w:val="00D46D18"/>
    <w:rsid w:val="00D46F2D"/>
    <w:rsid w:val="00D47079"/>
    <w:rsid w:val="00D471EF"/>
    <w:rsid w:val="00D475CC"/>
    <w:rsid w:val="00D477E2"/>
    <w:rsid w:val="00D479EA"/>
    <w:rsid w:val="00D5044A"/>
    <w:rsid w:val="00D50AF0"/>
    <w:rsid w:val="00D50D66"/>
    <w:rsid w:val="00D50F95"/>
    <w:rsid w:val="00D5102A"/>
    <w:rsid w:val="00D513F0"/>
    <w:rsid w:val="00D51565"/>
    <w:rsid w:val="00D519E6"/>
    <w:rsid w:val="00D51AAF"/>
    <w:rsid w:val="00D51F84"/>
    <w:rsid w:val="00D52200"/>
    <w:rsid w:val="00D52758"/>
    <w:rsid w:val="00D5294C"/>
    <w:rsid w:val="00D52CCC"/>
    <w:rsid w:val="00D52E94"/>
    <w:rsid w:val="00D531A0"/>
    <w:rsid w:val="00D53768"/>
    <w:rsid w:val="00D53C63"/>
    <w:rsid w:val="00D54159"/>
    <w:rsid w:val="00D54741"/>
    <w:rsid w:val="00D54C59"/>
    <w:rsid w:val="00D54D50"/>
    <w:rsid w:val="00D54D88"/>
    <w:rsid w:val="00D54E43"/>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6F27"/>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7F2"/>
    <w:rsid w:val="00D62216"/>
    <w:rsid w:val="00D62243"/>
    <w:rsid w:val="00D6278F"/>
    <w:rsid w:val="00D62949"/>
    <w:rsid w:val="00D62DEC"/>
    <w:rsid w:val="00D62E22"/>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81F"/>
    <w:rsid w:val="00D71BC6"/>
    <w:rsid w:val="00D72B6D"/>
    <w:rsid w:val="00D72C73"/>
    <w:rsid w:val="00D73347"/>
    <w:rsid w:val="00D73682"/>
    <w:rsid w:val="00D73A3C"/>
    <w:rsid w:val="00D73A6B"/>
    <w:rsid w:val="00D73C5E"/>
    <w:rsid w:val="00D73DAD"/>
    <w:rsid w:val="00D73E0D"/>
    <w:rsid w:val="00D74461"/>
    <w:rsid w:val="00D7480B"/>
    <w:rsid w:val="00D74AF7"/>
    <w:rsid w:val="00D74B46"/>
    <w:rsid w:val="00D74EA0"/>
    <w:rsid w:val="00D7505F"/>
    <w:rsid w:val="00D75206"/>
    <w:rsid w:val="00D7568F"/>
    <w:rsid w:val="00D75843"/>
    <w:rsid w:val="00D758A0"/>
    <w:rsid w:val="00D758A1"/>
    <w:rsid w:val="00D75CD8"/>
    <w:rsid w:val="00D75CEC"/>
    <w:rsid w:val="00D75D87"/>
    <w:rsid w:val="00D75DE8"/>
    <w:rsid w:val="00D75E85"/>
    <w:rsid w:val="00D761CB"/>
    <w:rsid w:val="00D767EE"/>
    <w:rsid w:val="00D76A4B"/>
    <w:rsid w:val="00D76A9F"/>
    <w:rsid w:val="00D76AF1"/>
    <w:rsid w:val="00D76DDA"/>
    <w:rsid w:val="00D76DEE"/>
    <w:rsid w:val="00D76E83"/>
    <w:rsid w:val="00D771C9"/>
    <w:rsid w:val="00D77585"/>
    <w:rsid w:val="00D7772B"/>
    <w:rsid w:val="00D77963"/>
    <w:rsid w:val="00D77B0A"/>
    <w:rsid w:val="00D77B6A"/>
    <w:rsid w:val="00D77C6C"/>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22D"/>
    <w:rsid w:val="00D829AC"/>
    <w:rsid w:val="00D82C31"/>
    <w:rsid w:val="00D83401"/>
    <w:rsid w:val="00D835F4"/>
    <w:rsid w:val="00D83E4D"/>
    <w:rsid w:val="00D84098"/>
    <w:rsid w:val="00D84268"/>
    <w:rsid w:val="00D84352"/>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993"/>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3E84"/>
    <w:rsid w:val="00D948A0"/>
    <w:rsid w:val="00D94BB0"/>
    <w:rsid w:val="00D94FF3"/>
    <w:rsid w:val="00D955EF"/>
    <w:rsid w:val="00D957C0"/>
    <w:rsid w:val="00D95936"/>
    <w:rsid w:val="00D95A8F"/>
    <w:rsid w:val="00D95BF0"/>
    <w:rsid w:val="00D95BFF"/>
    <w:rsid w:val="00D96193"/>
    <w:rsid w:val="00D966BA"/>
    <w:rsid w:val="00D9680A"/>
    <w:rsid w:val="00D96821"/>
    <w:rsid w:val="00D96DD2"/>
    <w:rsid w:val="00D9792C"/>
    <w:rsid w:val="00D97DC1"/>
    <w:rsid w:val="00D97E86"/>
    <w:rsid w:val="00DA0085"/>
    <w:rsid w:val="00DA0FC0"/>
    <w:rsid w:val="00DA10CE"/>
    <w:rsid w:val="00DA17C7"/>
    <w:rsid w:val="00DA1D80"/>
    <w:rsid w:val="00DA2046"/>
    <w:rsid w:val="00DA225C"/>
    <w:rsid w:val="00DA22F3"/>
    <w:rsid w:val="00DA23D2"/>
    <w:rsid w:val="00DA29C4"/>
    <w:rsid w:val="00DA2CD7"/>
    <w:rsid w:val="00DA2D90"/>
    <w:rsid w:val="00DA35B4"/>
    <w:rsid w:val="00DA38A0"/>
    <w:rsid w:val="00DA3B43"/>
    <w:rsid w:val="00DA3BE7"/>
    <w:rsid w:val="00DA3F00"/>
    <w:rsid w:val="00DA43CA"/>
    <w:rsid w:val="00DA490B"/>
    <w:rsid w:val="00DA492A"/>
    <w:rsid w:val="00DA492C"/>
    <w:rsid w:val="00DA4D11"/>
    <w:rsid w:val="00DA4D3C"/>
    <w:rsid w:val="00DA4E7C"/>
    <w:rsid w:val="00DA5791"/>
    <w:rsid w:val="00DA5821"/>
    <w:rsid w:val="00DA5A53"/>
    <w:rsid w:val="00DA5B49"/>
    <w:rsid w:val="00DA5CA9"/>
    <w:rsid w:val="00DA5E7E"/>
    <w:rsid w:val="00DA5EDF"/>
    <w:rsid w:val="00DA6173"/>
    <w:rsid w:val="00DA714A"/>
    <w:rsid w:val="00DA71AF"/>
    <w:rsid w:val="00DA727D"/>
    <w:rsid w:val="00DA73FB"/>
    <w:rsid w:val="00DA7A85"/>
    <w:rsid w:val="00DA7BC7"/>
    <w:rsid w:val="00DA7DFC"/>
    <w:rsid w:val="00DA7E4C"/>
    <w:rsid w:val="00DA7F01"/>
    <w:rsid w:val="00DB0006"/>
    <w:rsid w:val="00DB047A"/>
    <w:rsid w:val="00DB0487"/>
    <w:rsid w:val="00DB0564"/>
    <w:rsid w:val="00DB06B7"/>
    <w:rsid w:val="00DB125D"/>
    <w:rsid w:val="00DB1539"/>
    <w:rsid w:val="00DB1F98"/>
    <w:rsid w:val="00DB2551"/>
    <w:rsid w:val="00DB2D02"/>
    <w:rsid w:val="00DB2D65"/>
    <w:rsid w:val="00DB2DB9"/>
    <w:rsid w:val="00DB2F35"/>
    <w:rsid w:val="00DB317F"/>
    <w:rsid w:val="00DB34C7"/>
    <w:rsid w:val="00DB35C7"/>
    <w:rsid w:val="00DB39DE"/>
    <w:rsid w:val="00DB3AD2"/>
    <w:rsid w:val="00DB3CB8"/>
    <w:rsid w:val="00DB3D52"/>
    <w:rsid w:val="00DB42C3"/>
    <w:rsid w:val="00DB42C9"/>
    <w:rsid w:val="00DB4322"/>
    <w:rsid w:val="00DB4801"/>
    <w:rsid w:val="00DB4F9D"/>
    <w:rsid w:val="00DB5A21"/>
    <w:rsid w:val="00DB5BEA"/>
    <w:rsid w:val="00DB5DEB"/>
    <w:rsid w:val="00DB5EE5"/>
    <w:rsid w:val="00DB62A6"/>
    <w:rsid w:val="00DB6500"/>
    <w:rsid w:val="00DB6598"/>
    <w:rsid w:val="00DB68FF"/>
    <w:rsid w:val="00DB69B1"/>
    <w:rsid w:val="00DB6B3F"/>
    <w:rsid w:val="00DB6F70"/>
    <w:rsid w:val="00DB6FA9"/>
    <w:rsid w:val="00DB6FD9"/>
    <w:rsid w:val="00DB71FD"/>
    <w:rsid w:val="00DB7427"/>
    <w:rsid w:val="00DB749A"/>
    <w:rsid w:val="00DB798F"/>
    <w:rsid w:val="00DB79D9"/>
    <w:rsid w:val="00DB7B50"/>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2FDD"/>
    <w:rsid w:val="00DC3D49"/>
    <w:rsid w:val="00DC3DE6"/>
    <w:rsid w:val="00DC3E1F"/>
    <w:rsid w:val="00DC3E9F"/>
    <w:rsid w:val="00DC4421"/>
    <w:rsid w:val="00DC48F4"/>
    <w:rsid w:val="00DC4B72"/>
    <w:rsid w:val="00DC4D82"/>
    <w:rsid w:val="00DC4E2A"/>
    <w:rsid w:val="00DC4E7B"/>
    <w:rsid w:val="00DC4E9C"/>
    <w:rsid w:val="00DC522F"/>
    <w:rsid w:val="00DC5298"/>
    <w:rsid w:val="00DC588E"/>
    <w:rsid w:val="00DC65D8"/>
    <w:rsid w:val="00DC6A94"/>
    <w:rsid w:val="00DC6CC7"/>
    <w:rsid w:val="00DC7073"/>
    <w:rsid w:val="00DC722C"/>
    <w:rsid w:val="00DC765F"/>
    <w:rsid w:val="00DC76A2"/>
    <w:rsid w:val="00DC7722"/>
    <w:rsid w:val="00DC7890"/>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632"/>
    <w:rsid w:val="00DD2FE5"/>
    <w:rsid w:val="00DD3384"/>
    <w:rsid w:val="00DD3401"/>
    <w:rsid w:val="00DD3430"/>
    <w:rsid w:val="00DD3480"/>
    <w:rsid w:val="00DD34FD"/>
    <w:rsid w:val="00DD3508"/>
    <w:rsid w:val="00DD3565"/>
    <w:rsid w:val="00DD3CF2"/>
    <w:rsid w:val="00DD4555"/>
    <w:rsid w:val="00DD49D3"/>
    <w:rsid w:val="00DD4ABF"/>
    <w:rsid w:val="00DD634C"/>
    <w:rsid w:val="00DD6396"/>
    <w:rsid w:val="00DD66C7"/>
    <w:rsid w:val="00DD6C70"/>
    <w:rsid w:val="00DD6CED"/>
    <w:rsid w:val="00DD6DA2"/>
    <w:rsid w:val="00DD6FB2"/>
    <w:rsid w:val="00DD73B8"/>
    <w:rsid w:val="00DD761C"/>
    <w:rsid w:val="00DD7917"/>
    <w:rsid w:val="00DD7AF6"/>
    <w:rsid w:val="00DD7DF3"/>
    <w:rsid w:val="00DE0171"/>
    <w:rsid w:val="00DE0333"/>
    <w:rsid w:val="00DE0455"/>
    <w:rsid w:val="00DE0558"/>
    <w:rsid w:val="00DE0FA1"/>
    <w:rsid w:val="00DE10E0"/>
    <w:rsid w:val="00DE153F"/>
    <w:rsid w:val="00DE18E5"/>
    <w:rsid w:val="00DE21CF"/>
    <w:rsid w:val="00DE227E"/>
    <w:rsid w:val="00DE2646"/>
    <w:rsid w:val="00DE279F"/>
    <w:rsid w:val="00DE2962"/>
    <w:rsid w:val="00DE2CB9"/>
    <w:rsid w:val="00DE2D49"/>
    <w:rsid w:val="00DE2D4B"/>
    <w:rsid w:val="00DE3083"/>
    <w:rsid w:val="00DE34C4"/>
    <w:rsid w:val="00DE36B5"/>
    <w:rsid w:val="00DE3C85"/>
    <w:rsid w:val="00DE3D19"/>
    <w:rsid w:val="00DE3E7C"/>
    <w:rsid w:val="00DE4003"/>
    <w:rsid w:val="00DE4258"/>
    <w:rsid w:val="00DE464E"/>
    <w:rsid w:val="00DE4664"/>
    <w:rsid w:val="00DE47CE"/>
    <w:rsid w:val="00DE480D"/>
    <w:rsid w:val="00DE4A9D"/>
    <w:rsid w:val="00DE4AC1"/>
    <w:rsid w:val="00DE4B0C"/>
    <w:rsid w:val="00DE4BBF"/>
    <w:rsid w:val="00DE4D74"/>
    <w:rsid w:val="00DE516B"/>
    <w:rsid w:val="00DE588B"/>
    <w:rsid w:val="00DE5B74"/>
    <w:rsid w:val="00DE6079"/>
    <w:rsid w:val="00DE61AA"/>
    <w:rsid w:val="00DE7012"/>
    <w:rsid w:val="00DE7294"/>
    <w:rsid w:val="00DE744B"/>
    <w:rsid w:val="00DE7D03"/>
    <w:rsid w:val="00DF02EC"/>
    <w:rsid w:val="00DF050C"/>
    <w:rsid w:val="00DF0B5A"/>
    <w:rsid w:val="00DF0D33"/>
    <w:rsid w:val="00DF0E63"/>
    <w:rsid w:val="00DF1300"/>
    <w:rsid w:val="00DF1640"/>
    <w:rsid w:val="00DF1756"/>
    <w:rsid w:val="00DF18A3"/>
    <w:rsid w:val="00DF19F6"/>
    <w:rsid w:val="00DF1ADA"/>
    <w:rsid w:val="00DF1B68"/>
    <w:rsid w:val="00DF1DE2"/>
    <w:rsid w:val="00DF1FD6"/>
    <w:rsid w:val="00DF2616"/>
    <w:rsid w:val="00DF2DDB"/>
    <w:rsid w:val="00DF2E6D"/>
    <w:rsid w:val="00DF3195"/>
    <w:rsid w:val="00DF32AF"/>
    <w:rsid w:val="00DF3307"/>
    <w:rsid w:val="00DF336D"/>
    <w:rsid w:val="00DF3A17"/>
    <w:rsid w:val="00DF3A6C"/>
    <w:rsid w:val="00DF4158"/>
    <w:rsid w:val="00DF43E8"/>
    <w:rsid w:val="00DF4430"/>
    <w:rsid w:val="00DF4802"/>
    <w:rsid w:val="00DF4920"/>
    <w:rsid w:val="00DF4C07"/>
    <w:rsid w:val="00DF4DEA"/>
    <w:rsid w:val="00DF4F19"/>
    <w:rsid w:val="00DF4FD3"/>
    <w:rsid w:val="00DF5270"/>
    <w:rsid w:val="00DF6014"/>
    <w:rsid w:val="00DF623A"/>
    <w:rsid w:val="00DF65B5"/>
    <w:rsid w:val="00DF6824"/>
    <w:rsid w:val="00DF6B3C"/>
    <w:rsid w:val="00DF6B85"/>
    <w:rsid w:val="00DF7226"/>
    <w:rsid w:val="00DF7863"/>
    <w:rsid w:val="00E000BA"/>
    <w:rsid w:val="00E00180"/>
    <w:rsid w:val="00E0026A"/>
    <w:rsid w:val="00E004D1"/>
    <w:rsid w:val="00E00A07"/>
    <w:rsid w:val="00E00E97"/>
    <w:rsid w:val="00E00EFF"/>
    <w:rsid w:val="00E01175"/>
    <w:rsid w:val="00E013F2"/>
    <w:rsid w:val="00E014BF"/>
    <w:rsid w:val="00E019EA"/>
    <w:rsid w:val="00E01A90"/>
    <w:rsid w:val="00E01B57"/>
    <w:rsid w:val="00E02263"/>
    <w:rsid w:val="00E023A2"/>
    <w:rsid w:val="00E028E6"/>
    <w:rsid w:val="00E02C20"/>
    <w:rsid w:val="00E032C1"/>
    <w:rsid w:val="00E032C9"/>
    <w:rsid w:val="00E034A8"/>
    <w:rsid w:val="00E03506"/>
    <w:rsid w:val="00E037A8"/>
    <w:rsid w:val="00E039C0"/>
    <w:rsid w:val="00E03A93"/>
    <w:rsid w:val="00E03AA2"/>
    <w:rsid w:val="00E03DCC"/>
    <w:rsid w:val="00E0459D"/>
    <w:rsid w:val="00E046C1"/>
    <w:rsid w:val="00E049EC"/>
    <w:rsid w:val="00E04EE6"/>
    <w:rsid w:val="00E05A43"/>
    <w:rsid w:val="00E05B03"/>
    <w:rsid w:val="00E0638F"/>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262"/>
    <w:rsid w:val="00E1239E"/>
    <w:rsid w:val="00E123A5"/>
    <w:rsid w:val="00E125EE"/>
    <w:rsid w:val="00E12775"/>
    <w:rsid w:val="00E12A5A"/>
    <w:rsid w:val="00E12DAD"/>
    <w:rsid w:val="00E134F4"/>
    <w:rsid w:val="00E136AE"/>
    <w:rsid w:val="00E139D0"/>
    <w:rsid w:val="00E13CAE"/>
    <w:rsid w:val="00E13D55"/>
    <w:rsid w:val="00E1411C"/>
    <w:rsid w:val="00E14271"/>
    <w:rsid w:val="00E143F1"/>
    <w:rsid w:val="00E145C2"/>
    <w:rsid w:val="00E145E0"/>
    <w:rsid w:val="00E14913"/>
    <w:rsid w:val="00E14952"/>
    <w:rsid w:val="00E150B1"/>
    <w:rsid w:val="00E15352"/>
    <w:rsid w:val="00E154A1"/>
    <w:rsid w:val="00E15B72"/>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73"/>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87D"/>
    <w:rsid w:val="00E25F49"/>
    <w:rsid w:val="00E2617B"/>
    <w:rsid w:val="00E265B3"/>
    <w:rsid w:val="00E2690E"/>
    <w:rsid w:val="00E272FE"/>
    <w:rsid w:val="00E27830"/>
    <w:rsid w:val="00E301E2"/>
    <w:rsid w:val="00E3020D"/>
    <w:rsid w:val="00E30517"/>
    <w:rsid w:val="00E3070A"/>
    <w:rsid w:val="00E307DE"/>
    <w:rsid w:val="00E30A72"/>
    <w:rsid w:val="00E31371"/>
    <w:rsid w:val="00E31506"/>
    <w:rsid w:val="00E3167A"/>
    <w:rsid w:val="00E325D7"/>
    <w:rsid w:val="00E32603"/>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D0F"/>
    <w:rsid w:val="00E36E49"/>
    <w:rsid w:val="00E377BF"/>
    <w:rsid w:val="00E37C25"/>
    <w:rsid w:val="00E40362"/>
    <w:rsid w:val="00E40BA3"/>
    <w:rsid w:val="00E40CEB"/>
    <w:rsid w:val="00E40DAE"/>
    <w:rsid w:val="00E41A3E"/>
    <w:rsid w:val="00E41BEE"/>
    <w:rsid w:val="00E41D2F"/>
    <w:rsid w:val="00E420CB"/>
    <w:rsid w:val="00E42A25"/>
    <w:rsid w:val="00E42FF3"/>
    <w:rsid w:val="00E432AE"/>
    <w:rsid w:val="00E4356E"/>
    <w:rsid w:val="00E43731"/>
    <w:rsid w:val="00E43A1E"/>
    <w:rsid w:val="00E43F1E"/>
    <w:rsid w:val="00E43FBE"/>
    <w:rsid w:val="00E44725"/>
    <w:rsid w:val="00E44C33"/>
    <w:rsid w:val="00E44F2F"/>
    <w:rsid w:val="00E452D0"/>
    <w:rsid w:val="00E455D5"/>
    <w:rsid w:val="00E45902"/>
    <w:rsid w:val="00E459E3"/>
    <w:rsid w:val="00E45A8F"/>
    <w:rsid w:val="00E45A9D"/>
    <w:rsid w:val="00E460A1"/>
    <w:rsid w:val="00E46149"/>
    <w:rsid w:val="00E46809"/>
    <w:rsid w:val="00E46814"/>
    <w:rsid w:val="00E46833"/>
    <w:rsid w:val="00E46CC9"/>
    <w:rsid w:val="00E4720D"/>
    <w:rsid w:val="00E47794"/>
    <w:rsid w:val="00E47878"/>
    <w:rsid w:val="00E47A30"/>
    <w:rsid w:val="00E47B8B"/>
    <w:rsid w:val="00E47D5F"/>
    <w:rsid w:val="00E47D96"/>
    <w:rsid w:val="00E47E6F"/>
    <w:rsid w:val="00E47FED"/>
    <w:rsid w:val="00E50A49"/>
    <w:rsid w:val="00E51028"/>
    <w:rsid w:val="00E51091"/>
    <w:rsid w:val="00E51548"/>
    <w:rsid w:val="00E515A3"/>
    <w:rsid w:val="00E5189A"/>
    <w:rsid w:val="00E51C94"/>
    <w:rsid w:val="00E51E23"/>
    <w:rsid w:val="00E52115"/>
    <w:rsid w:val="00E52AEB"/>
    <w:rsid w:val="00E52CCE"/>
    <w:rsid w:val="00E52F76"/>
    <w:rsid w:val="00E5315C"/>
    <w:rsid w:val="00E53470"/>
    <w:rsid w:val="00E538E0"/>
    <w:rsid w:val="00E540E9"/>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4DA"/>
    <w:rsid w:val="00E62509"/>
    <w:rsid w:val="00E629F9"/>
    <w:rsid w:val="00E62AF2"/>
    <w:rsid w:val="00E630F7"/>
    <w:rsid w:val="00E63F1C"/>
    <w:rsid w:val="00E6412A"/>
    <w:rsid w:val="00E64286"/>
    <w:rsid w:val="00E64763"/>
    <w:rsid w:val="00E65544"/>
    <w:rsid w:val="00E65930"/>
    <w:rsid w:val="00E65E6B"/>
    <w:rsid w:val="00E66108"/>
    <w:rsid w:val="00E66262"/>
    <w:rsid w:val="00E6640D"/>
    <w:rsid w:val="00E6682F"/>
    <w:rsid w:val="00E668E7"/>
    <w:rsid w:val="00E66DBF"/>
    <w:rsid w:val="00E66F25"/>
    <w:rsid w:val="00E67309"/>
    <w:rsid w:val="00E705E5"/>
    <w:rsid w:val="00E70B0C"/>
    <w:rsid w:val="00E70B4C"/>
    <w:rsid w:val="00E70E4B"/>
    <w:rsid w:val="00E7117D"/>
    <w:rsid w:val="00E71418"/>
    <w:rsid w:val="00E71DF1"/>
    <w:rsid w:val="00E722EF"/>
    <w:rsid w:val="00E723D3"/>
    <w:rsid w:val="00E7242A"/>
    <w:rsid w:val="00E7245A"/>
    <w:rsid w:val="00E726B6"/>
    <w:rsid w:val="00E72ABE"/>
    <w:rsid w:val="00E72BCC"/>
    <w:rsid w:val="00E72D24"/>
    <w:rsid w:val="00E73065"/>
    <w:rsid w:val="00E7306F"/>
    <w:rsid w:val="00E734BC"/>
    <w:rsid w:val="00E73E01"/>
    <w:rsid w:val="00E7476B"/>
    <w:rsid w:val="00E7478C"/>
    <w:rsid w:val="00E749C0"/>
    <w:rsid w:val="00E74A0E"/>
    <w:rsid w:val="00E74B5A"/>
    <w:rsid w:val="00E74DDD"/>
    <w:rsid w:val="00E7524F"/>
    <w:rsid w:val="00E75506"/>
    <w:rsid w:val="00E7556D"/>
    <w:rsid w:val="00E756FB"/>
    <w:rsid w:val="00E75F9B"/>
    <w:rsid w:val="00E76141"/>
    <w:rsid w:val="00E76270"/>
    <w:rsid w:val="00E76316"/>
    <w:rsid w:val="00E76A48"/>
    <w:rsid w:val="00E76C80"/>
    <w:rsid w:val="00E76ED7"/>
    <w:rsid w:val="00E77040"/>
    <w:rsid w:val="00E77385"/>
    <w:rsid w:val="00E773D4"/>
    <w:rsid w:val="00E7788D"/>
    <w:rsid w:val="00E7797B"/>
    <w:rsid w:val="00E77C66"/>
    <w:rsid w:val="00E77E43"/>
    <w:rsid w:val="00E77F04"/>
    <w:rsid w:val="00E8016D"/>
    <w:rsid w:val="00E804BC"/>
    <w:rsid w:val="00E804DC"/>
    <w:rsid w:val="00E804FA"/>
    <w:rsid w:val="00E80B75"/>
    <w:rsid w:val="00E80FCF"/>
    <w:rsid w:val="00E810EC"/>
    <w:rsid w:val="00E8117B"/>
    <w:rsid w:val="00E8142D"/>
    <w:rsid w:val="00E81490"/>
    <w:rsid w:val="00E81F9F"/>
    <w:rsid w:val="00E81FFC"/>
    <w:rsid w:val="00E8263C"/>
    <w:rsid w:val="00E826C8"/>
    <w:rsid w:val="00E828DA"/>
    <w:rsid w:val="00E82D7F"/>
    <w:rsid w:val="00E83280"/>
    <w:rsid w:val="00E832C9"/>
    <w:rsid w:val="00E83469"/>
    <w:rsid w:val="00E83599"/>
    <w:rsid w:val="00E83E6E"/>
    <w:rsid w:val="00E84305"/>
    <w:rsid w:val="00E8457F"/>
    <w:rsid w:val="00E84C4B"/>
    <w:rsid w:val="00E84CB0"/>
    <w:rsid w:val="00E850F7"/>
    <w:rsid w:val="00E85483"/>
    <w:rsid w:val="00E856D6"/>
    <w:rsid w:val="00E859CA"/>
    <w:rsid w:val="00E859F7"/>
    <w:rsid w:val="00E85DA5"/>
    <w:rsid w:val="00E86057"/>
    <w:rsid w:val="00E861F7"/>
    <w:rsid w:val="00E862EE"/>
    <w:rsid w:val="00E8663B"/>
    <w:rsid w:val="00E86647"/>
    <w:rsid w:val="00E86A36"/>
    <w:rsid w:val="00E86BA9"/>
    <w:rsid w:val="00E87565"/>
    <w:rsid w:val="00E879F0"/>
    <w:rsid w:val="00E87AE6"/>
    <w:rsid w:val="00E87DCE"/>
    <w:rsid w:val="00E90199"/>
    <w:rsid w:val="00E909FF"/>
    <w:rsid w:val="00E913F0"/>
    <w:rsid w:val="00E91514"/>
    <w:rsid w:val="00E915E1"/>
    <w:rsid w:val="00E919F0"/>
    <w:rsid w:val="00E91B96"/>
    <w:rsid w:val="00E91BF2"/>
    <w:rsid w:val="00E91DDE"/>
    <w:rsid w:val="00E91E61"/>
    <w:rsid w:val="00E920B8"/>
    <w:rsid w:val="00E924C7"/>
    <w:rsid w:val="00E92E29"/>
    <w:rsid w:val="00E92F0A"/>
    <w:rsid w:val="00E92F20"/>
    <w:rsid w:val="00E93168"/>
    <w:rsid w:val="00E9346A"/>
    <w:rsid w:val="00E937A1"/>
    <w:rsid w:val="00E93A7A"/>
    <w:rsid w:val="00E93B3D"/>
    <w:rsid w:val="00E93D80"/>
    <w:rsid w:val="00E942A2"/>
    <w:rsid w:val="00E94307"/>
    <w:rsid w:val="00E944C2"/>
    <w:rsid w:val="00E945EA"/>
    <w:rsid w:val="00E94762"/>
    <w:rsid w:val="00E94CE0"/>
    <w:rsid w:val="00E94DE9"/>
    <w:rsid w:val="00E954DF"/>
    <w:rsid w:val="00E95754"/>
    <w:rsid w:val="00E95B52"/>
    <w:rsid w:val="00E95D01"/>
    <w:rsid w:val="00E960CD"/>
    <w:rsid w:val="00E9627E"/>
    <w:rsid w:val="00E9694A"/>
    <w:rsid w:val="00E96B84"/>
    <w:rsid w:val="00E96C84"/>
    <w:rsid w:val="00E96FBC"/>
    <w:rsid w:val="00E9738B"/>
    <w:rsid w:val="00E9739A"/>
    <w:rsid w:val="00E97507"/>
    <w:rsid w:val="00E9792C"/>
    <w:rsid w:val="00EA0281"/>
    <w:rsid w:val="00EA093F"/>
    <w:rsid w:val="00EA0AA7"/>
    <w:rsid w:val="00EA0BD3"/>
    <w:rsid w:val="00EA0BFA"/>
    <w:rsid w:val="00EA0E05"/>
    <w:rsid w:val="00EA0E10"/>
    <w:rsid w:val="00EA10F6"/>
    <w:rsid w:val="00EA1863"/>
    <w:rsid w:val="00EA196A"/>
    <w:rsid w:val="00EA1AE0"/>
    <w:rsid w:val="00EA1B4A"/>
    <w:rsid w:val="00EA1C87"/>
    <w:rsid w:val="00EA1CE7"/>
    <w:rsid w:val="00EA2271"/>
    <w:rsid w:val="00EA2730"/>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A44"/>
    <w:rsid w:val="00EB2B2A"/>
    <w:rsid w:val="00EB2C3C"/>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440"/>
    <w:rsid w:val="00EB6698"/>
    <w:rsid w:val="00EB6C27"/>
    <w:rsid w:val="00EB6C53"/>
    <w:rsid w:val="00EB7832"/>
    <w:rsid w:val="00EB7B45"/>
    <w:rsid w:val="00EB7C50"/>
    <w:rsid w:val="00EB7E4D"/>
    <w:rsid w:val="00EB7FE8"/>
    <w:rsid w:val="00EC0679"/>
    <w:rsid w:val="00EC117E"/>
    <w:rsid w:val="00EC183D"/>
    <w:rsid w:val="00EC191F"/>
    <w:rsid w:val="00EC1D83"/>
    <w:rsid w:val="00EC1E17"/>
    <w:rsid w:val="00EC264B"/>
    <w:rsid w:val="00EC283D"/>
    <w:rsid w:val="00EC286F"/>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0F9"/>
    <w:rsid w:val="00EC6337"/>
    <w:rsid w:val="00EC6D68"/>
    <w:rsid w:val="00EC7183"/>
    <w:rsid w:val="00EC71AB"/>
    <w:rsid w:val="00EC7591"/>
    <w:rsid w:val="00EC7D6F"/>
    <w:rsid w:val="00EC7F73"/>
    <w:rsid w:val="00ED022F"/>
    <w:rsid w:val="00ED04CE"/>
    <w:rsid w:val="00ED0DE8"/>
    <w:rsid w:val="00ED0EB9"/>
    <w:rsid w:val="00ED13D4"/>
    <w:rsid w:val="00ED1447"/>
    <w:rsid w:val="00ED15F9"/>
    <w:rsid w:val="00ED19B6"/>
    <w:rsid w:val="00ED1A39"/>
    <w:rsid w:val="00ED24AE"/>
    <w:rsid w:val="00ED2FF1"/>
    <w:rsid w:val="00ED3207"/>
    <w:rsid w:val="00ED32E7"/>
    <w:rsid w:val="00ED3534"/>
    <w:rsid w:val="00ED35B9"/>
    <w:rsid w:val="00ED38D7"/>
    <w:rsid w:val="00ED3B7D"/>
    <w:rsid w:val="00ED3C1C"/>
    <w:rsid w:val="00ED4919"/>
    <w:rsid w:val="00ED4A60"/>
    <w:rsid w:val="00ED4C83"/>
    <w:rsid w:val="00ED5122"/>
    <w:rsid w:val="00ED5152"/>
    <w:rsid w:val="00ED54F7"/>
    <w:rsid w:val="00ED58F2"/>
    <w:rsid w:val="00ED63AB"/>
    <w:rsid w:val="00ED6DB2"/>
    <w:rsid w:val="00ED7070"/>
    <w:rsid w:val="00ED7865"/>
    <w:rsid w:val="00EE08BC"/>
    <w:rsid w:val="00EE09EA"/>
    <w:rsid w:val="00EE0A49"/>
    <w:rsid w:val="00EE0B1A"/>
    <w:rsid w:val="00EE0B39"/>
    <w:rsid w:val="00EE0E09"/>
    <w:rsid w:val="00EE0F6F"/>
    <w:rsid w:val="00EE12DA"/>
    <w:rsid w:val="00EE13FB"/>
    <w:rsid w:val="00EE15CA"/>
    <w:rsid w:val="00EE18BB"/>
    <w:rsid w:val="00EE1ADA"/>
    <w:rsid w:val="00EE1CDA"/>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C32"/>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358"/>
    <w:rsid w:val="00EF34CD"/>
    <w:rsid w:val="00EF3A28"/>
    <w:rsid w:val="00EF3A3D"/>
    <w:rsid w:val="00EF3A4A"/>
    <w:rsid w:val="00EF3BCA"/>
    <w:rsid w:val="00EF3CA2"/>
    <w:rsid w:val="00EF3D43"/>
    <w:rsid w:val="00EF447D"/>
    <w:rsid w:val="00EF493B"/>
    <w:rsid w:val="00EF4F32"/>
    <w:rsid w:val="00EF4F82"/>
    <w:rsid w:val="00EF5326"/>
    <w:rsid w:val="00EF544E"/>
    <w:rsid w:val="00EF55D7"/>
    <w:rsid w:val="00EF5846"/>
    <w:rsid w:val="00EF5861"/>
    <w:rsid w:val="00EF5CAA"/>
    <w:rsid w:val="00EF5FA2"/>
    <w:rsid w:val="00EF6141"/>
    <w:rsid w:val="00EF64B9"/>
    <w:rsid w:val="00EF6513"/>
    <w:rsid w:val="00EF6A07"/>
    <w:rsid w:val="00EF6DD8"/>
    <w:rsid w:val="00EF6EF5"/>
    <w:rsid w:val="00EF7614"/>
    <w:rsid w:val="00EF7878"/>
    <w:rsid w:val="00EF7C70"/>
    <w:rsid w:val="00EF7D22"/>
    <w:rsid w:val="00F000F0"/>
    <w:rsid w:val="00F00180"/>
    <w:rsid w:val="00F004C8"/>
    <w:rsid w:val="00F006E4"/>
    <w:rsid w:val="00F00909"/>
    <w:rsid w:val="00F00923"/>
    <w:rsid w:val="00F00A5F"/>
    <w:rsid w:val="00F00C9D"/>
    <w:rsid w:val="00F0129B"/>
    <w:rsid w:val="00F017CB"/>
    <w:rsid w:val="00F0197D"/>
    <w:rsid w:val="00F01A58"/>
    <w:rsid w:val="00F02069"/>
    <w:rsid w:val="00F023A1"/>
    <w:rsid w:val="00F024E9"/>
    <w:rsid w:val="00F026AE"/>
    <w:rsid w:val="00F0279F"/>
    <w:rsid w:val="00F027FF"/>
    <w:rsid w:val="00F02F1F"/>
    <w:rsid w:val="00F0301D"/>
    <w:rsid w:val="00F03034"/>
    <w:rsid w:val="00F032DF"/>
    <w:rsid w:val="00F03466"/>
    <w:rsid w:val="00F0388F"/>
    <w:rsid w:val="00F03891"/>
    <w:rsid w:val="00F0395D"/>
    <w:rsid w:val="00F03BE2"/>
    <w:rsid w:val="00F04150"/>
    <w:rsid w:val="00F0417C"/>
    <w:rsid w:val="00F04551"/>
    <w:rsid w:val="00F046AE"/>
    <w:rsid w:val="00F04745"/>
    <w:rsid w:val="00F04750"/>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DA9"/>
    <w:rsid w:val="00F10FB1"/>
    <w:rsid w:val="00F1123F"/>
    <w:rsid w:val="00F11451"/>
    <w:rsid w:val="00F1165E"/>
    <w:rsid w:val="00F11CF5"/>
    <w:rsid w:val="00F11E8F"/>
    <w:rsid w:val="00F1205E"/>
    <w:rsid w:val="00F123DC"/>
    <w:rsid w:val="00F124CB"/>
    <w:rsid w:val="00F12B3D"/>
    <w:rsid w:val="00F12D63"/>
    <w:rsid w:val="00F13BD0"/>
    <w:rsid w:val="00F1403E"/>
    <w:rsid w:val="00F1415B"/>
    <w:rsid w:val="00F141DA"/>
    <w:rsid w:val="00F145EC"/>
    <w:rsid w:val="00F1476B"/>
    <w:rsid w:val="00F14959"/>
    <w:rsid w:val="00F149F8"/>
    <w:rsid w:val="00F14FEC"/>
    <w:rsid w:val="00F15686"/>
    <w:rsid w:val="00F15860"/>
    <w:rsid w:val="00F16445"/>
    <w:rsid w:val="00F16714"/>
    <w:rsid w:val="00F16BB1"/>
    <w:rsid w:val="00F16EC6"/>
    <w:rsid w:val="00F17739"/>
    <w:rsid w:val="00F179DB"/>
    <w:rsid w:val="00F17A8F"/>
    <w:rsid w:val="00F20046"/>
    <w:rsid w:val="00F204AA"/>
    <w:rsid w:val="00F206FE"/>
    <w:rsid w:val="00F20F5B"/>
    <w:rsid w:val="00F21048"/>
    <w:rsid w:val="00F210AB"/>
    <w:rsid w:val="00F215C3"/>
    <w:rsid w:val="00F21857"/>
    <w:rsid w:val="00F218EF"/>
    <w:rsid w:val="00F21A0B"/>
    <w:rsid w:val="00F21A12"/>
    <w:rsid w:val="00F222A4"/>
    <w:rsid w:val="00F22444"/>
    <w:rsid w:val="00F227B6"/>
    <w:rsid w:val="00F22830"/>
    <w:rsid w:val="00F22C96"/>
    <w:rsid w:val="00F22F12"/>
    <w:rsid w:val="00F23455"/>
    <w:rsid w:val="00F2357F"/>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39C"/>
    <w:rsid w:val="00F2543F"/>
    <w:rsid w:val="00F25E87"/>
    <w:rsid w:val="00F25EB4"/>
    <w:rsid w:val="00F2617C"/>
    <w:rsid w:val="00F2643A"/>
    <w:rsid w:val="00F26886"/>
    <w:rsid w:val="00F2699C"/>
    <w:rsid w:val="00F26AF5"/>
    <w:rsid w:val="00F2719E"/>
    <w:rsid w:val="00F2770D"/>
    <w:rsid w:val="00F278F7"/>
    <w:rsid w:val="00F27E0C"/>
    <w:rsid w:val="00F3002F"/>
    <w:rsid w:val="00F30031"/>
    <w:rsid w:val="00F30353"/>
    <w:rsid w:val="00F308C0"/>
    <w:rsid w:val="00F309DF"/>
    <w:rsid w:val="00F30AD5"/>
    <w:rsid w:val="00F311F0"/>
    <w:rsid w:val="00F31357"/>
    <w:rsid w:val="00F318E7"/>
    <w:rsid w:val="00F31F17"/>
    <w:rsid w:val="00F31FBD"/>
    <w:rsid w:val="00F3236F"/>
    <w:rsid w:val="00F32374"/>
    <w:rsid w:val="00F326B7"/>
    <w:rsid w:val="00F32AD7"/>
    <w:rsid w:val="00F32F0E"/>
    <w:rsid w:val="00F32F3E"/>
    <w:rsid w:val="00F33021"/>
    <w:rsid w:val="00F3318D"/>
    <w:rsid w:val="00F335A4"/>
    <w:rsid w:val="00F3383E"/>
    <w:rsid w:val="00F33E5F"/>
    <w:rsid w:val="00F34058"/>
    <w:rsid w:val="00F34286"/>
    <w:rsid w:val="00F342E5"/>
    <w:rsid w:val="00F346AF"/>
    <w:rsid w:val="00F346BC"/>
    <w:rsid w:val="00F349E6"/>
    <w:rsid w:val="00F34BB9"/>
    <w:rsid w:val="00F3521B"/>
    <w:rsid w:val="00F3527A"/>
    <w:rsid w:val="00F35561"/>
    <w:rsid w:val="00F3562E"/>
    <w:rsid w:val="00F35865"/>
    <w:rsid w:val="00F35E08"/>
    <w:rsid w:val="00F35E92"/>
    <w:rsid w:val="00F36062"/>
    <w:rsid w:val="00F3651B"/>
    <w:rsid w:val="00F369F3"/>
    <w:rsid w:val="00F36A5A"/>
    <w:rsid w:val="00F36AC9"/>
    <w:rsid w:val="00F36EA8"/>
    <w:rsid w:val="00F37098"/>
    <w:rsid w:val="00F370CB"/>
    <w:rsid w:val="00F372E9"/>
    <w:rsid w:val="00F37300"/>
    <w:rsid w:val="00F377A2"/>
    <w:rsid w:val="00F37922"/>
    <w:rsid w:val="00F37AEF"/>
    <w:rsid w:val="00F4021C"/>
    <w:rsid w:val="00F41029"/>
    <w:rsid w:val="00F4125D"/>
    <w:rsid w:val="00F41CF7"/>
    <w:rsid w:val="00F42758"/>
    <w:rsid w:val="00F42910"/>
    <w:rsid w:val="00F42C2B"/>
    <w:rsid w:val="00F42F43"/>
    <w:rsid w:val="00F4319A"/>
    <w:rsid w:val="00F433A6"/>
    <w:rsid w:val="00F439C5"/>
    <w:rsid w:val="00F43A46"/>
    <w:rsid w:val="00F43B82"/>
    <w:rsid w:val="00F44833"/>
    <w:rsid w:val="00F44E4E"/>
    <w:rsid w:val="00F44E57"/>
    <w:rsid w:val="00F45580"/>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47"/>
    <w:rsid w:val="00F514EF"/>
    <w:rsid w:val="00F516F4"/>
    <w:rsid w:val="00F5260E"/>
    <w:rsid w:val="00F52756"/>
    <w:rsid w:val="00F52A47"/>
    <w:rsid w:val="00F52A4B"/>
    <w:rsid w:val="00F52A79"/>
    <w:rsid w:val="00F52C6C"/>
    <w:rsid w:val="00F52FA8"/>
    <w:rsid w:val="00F53116"/>
    <w:rsid w:val="00F538CD"/>
    <w:rsid w:val="00F53FB6"/>
    <w:rsid w:val="00F54192"/>
    <w:rsid w:val="00F542D8"/>
    <w:rsid w:val="00F5431F"/>
    <w:rsid w:val="00F545A6"/>
    <w:rsid w:val="00F548C8"/>
    <w:rsid w:val="00F54CD1"/>
    <w:rsid w:val="00F5519E"/>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0F30"/>
    <w:rsid w:val="00F61158"/>
    <w:rsid w:val="00F611AA"/>
    <w:rsid w:val="00F6146E"/>
    <w:rsid w:val="00F61564"/>
    <w:rsid w:val="00F61701"/>
    <w:rsid w:val="00F61902"/>
    <w:rsid w:val="00F61BD3"/>
    <w:rsid w:val="00F61C1D"/>
    <w:rsid w:val="00F61ED3"/>
    <w:rsid w:val="00F61F47"/>
    <w:rsid w:val="00F61FDE"/>
    <w:rsid w:val="00F622E3"/>
    <w:rsid w:val="00F62377"/>
    <w:rsid w:val="00F628AA"/>
    <w:rsid w:val="00F63289"/>
    <w:rsid w:val="00F63F97"/>
    <w:rsid w:val="00F6404E"/>
    <w:rsid w:val="00F6433C"/>
    <w:rsid w:val="00F6474A"/>
    <w:rsid w:val="00F64966"/>
    <w:rsid w:val="00F64F9F"/>
    <w:rsid w:val="00F654FA"/>
    <w:rsid w:val="00F65506"/>
    <w:rsid w:val="00F65D14"/>
    <w:rsid w:val="00F660B8"/>
    <w:rsid w:val="00F66192"/>
    <w:rsid w:val="00F6623D"/>
    <w:rsid w:val="00F669E3"/>
    <w:rsid w:val="00F66ABC"/>
    <w:rsid w:val="00F66EDF"/>
    <w:rsid w:val="00F67828"/>
    <w:rsid w:val="00F67A85"/>
    <w:rsid w:val="00F70098"/>
    <w:rsid w:val="00F709EF"/>
    <w:rsid w:val="00F70CC5"/>
    <w:rsid w:val="00F70FF9"/>
    <w:rsid w:val="00F71026"/>
    <w:rsid w:val="00F71042"/>
    <w:rsid w:val="00F710A0"/>
    <w:rsid w:val="00F7115E"/>
    <w:rsid w:val="00F713FD"/>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3F79"/>
    <w:rsid w:val="00F74453"/>
    <w:rsid w:val="00F74609"/>
    <w:rsid w:val="00F74664"/>
    <w:rsid w:val="00F746AA"/>
    <w:rsid w:val="00F74716"/>
    <w:rsid w:val="00F74778"/>
    <w:rsid w:val="00F74791"/>
    <w:rsid w:val="00F74A7A"/>
    <w:rsid w:val="00F74C51"/>
    <w:rsid w:val="00F74C65"/>
    <w:rsid w:val="00F75170"/>
    <w:rsid w:val="00F7564B"/>
    <w:rsid w:val="00F758C8"/>
    <w:rsid w:val="00F75C70"/>
    <w:rsid w:val="00F75C90"/>
    <w:rsid w:val="00F75DF6"/>
    <w:rsid w:val="00F76337"/>
    <w:rsid w:val="00F763DF"/>
    <w:rsid w:val="00F76841"/>
    <w:rsid w:val="00F76B74"/>
    <w:rsid w:val="00F76DB0"/>
    <w:rsid w:val="00F7792A"/>
    <w:rsid w:val="00F77C47"/>
    <w:rsid w:val="00F77CFA"/>
    <w:rsid w:val="00F77E6A"/>
    <w:rsid w:val="00F8065F"/>
    <w:rsid w:val="00F80D8F"/>
    <w:rsid w:val="00F8121B"/>
    <w:rsid w:val="00F81311"/>
    <w:rsid w:val="00F813B4"/>
    <w:rsid w:val="00F81507"/>
    <w:rsid w:val="00F81625"/>
    <w:rsid w:val="00F81C47"/>
    <w:rsid w:val="00F81C80"/>
    <w:rsid w:val="00F81E0E"/>
    <w:rsid w:val="00F81E87"/>
    <w:rsid w:val="00F81F25"/>
    <w:rsid w:val="00F81F57"/>
    <w:rsid w:val="00F82816"/>
    <w:rsid w:val="00F828B4"/>
    <w:rsid w:val="00F82CD8"/>
    <w:rsid w:val="00F82DF1"/>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0C7"/>
    <w:rsid w:val="00F8718E"/>
    <w:rsid w:val="00F87201"/>
    <w:rsid w:val="00F872EB"/>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32B"/>
    <w:rsid w:val="00F914F8"/>
    <w:rsid w:val="00F915AB"/>
    <w:rsid w:val="00F9174D"/>
    <w:rsid w:val="00F91906"/>
    <w:rsid w:val="00F9199E"/>
    <w:rsid w:val="00F91A53"/>
    <w:rsid w:val="00F91AFB"/>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833"/>
    <w:rsid w:val="00F9598E"/>
    <w:rsid w:val="00F95CFF"/>
    <w:rsid w:val="00F9632D"/>
    <w:rsid w:val="00F96444"/>
    <w:rsid w:val="00F9644F"/>
    <w:rsid w:val="00F965D9"/>
    <w:rsid w:val="00F96728"/>
    <w:rsid w:val="00F96793"/>
    <w:rsid w:val="00F96976"/>
    <w:rsid w:val="00F96C7A"/>
    <w:rsid w:val="00F96E7C"/>
    <w:rsid w:val="00F975B5"/>
    <w:rsid w:val="00F97654"/>
    <w:rsid w:val="00F9799C"/>
    <w:rsid w:val="00F97E7A"/>
    <w:rsid w:val="00FA02EC"/>
    <w:rsid w:val="00FA0331"/>
    <w:rsid w:val="00FA039E"/>
    <w:rsid w:val="00FA04BE"/>
    <w:rsid w:val="00FA0509"/>
    <w:rsid w:val="00FA053A"/>
    <w:rsid w:val="00FA0E7C"/>
    <w:rsid w:val="00FA10AE"/>
    <w:rsid w:val="00FA1CBF"/>
    <w:rsid w:val="00FA1D8F"/>
    <w:rsid w:val="00FA2002"/>
    <w:rsid w:val="00FA2526"/>
    <w:rsid w:val="00FA2AB0"/>
    <w:rsid w:val="00FA3C84"/>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65"/>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260"/>
    <w:rsid w:val="00FB3CD6"/>
    <w:rsid w:val="00FB4065"/>
    <w:rsid w:val="00FB4116"/>
    <w:rsid w:val="00FB4760"/>
    <w:rsid w:val="00FB47B5"/>
    <w:rsid w:val="00FB4AA2"/>
    <w:rsid w:val="00FB5032"/>
    <w:rsid w:val="00FB52FD"/>
    <w:rsid w:val="00FB5401"/>
    <w:rsid w:val="00FB5480"/>
    <w:rsid w:val="00FB5556"/>
    <w:rsid w:val="00FB55BC"/>
    <w:rsid w:val="00FB57A7"/>
    <w:rsid w:val="00FB59A5"/>
    <w:rsid w:val="00FB5A6F"/>
    <w:rsid w:val="00FB5B17"/>
    <w:rsid w:val="00FB5E69"/>
    <w:rsid w:val="00FB6401"/>
    <w:rsid w:val="00FB651B"/>
    <w:rsid w:val="00FB68CE"/>
    <w:rsid w:val="00FB6B35"/>
    <w:rsid w:val="00FB6B9D"/>
    <w:rsid w:val="00FB72CB"/>
    <w:rsid w:val="00FB77BB"/>
    <w:rsid w:val="00FB7A9C"/>
    <w:rsid w:val="00FC0085"/>
    <w:rsid w:val="00FC01CD"/>
    <w:rsid w:val="00FC02E1"/>
    <w:rsid w:val="00FC0AB4"/>
    <w:rsid w:val="00FC0B9B"/>
    <w:rsid w:val="00FC0E12"/>
    <w:rsid w:val="00FC0F39"/>
    <w:rsid w:val="00FC1859"/>
    <w:rsid w:val="00FC1870"/>
    <w:rsid w:val="00FC2075"/>
    <w:rsid w:val="00FC22FE"/>
    <w:rsid w:val="00FC23FA"/>
    <w:rsid w:val="00FC2538"/>
    <w:rsid w:val="00FC26D8"/>
    <w:rsid w:val="00FC2742"/>
    <w:rsid w:val="00FC2B26"/>
    <w:rsid w:val="00FC2D2D"/>
    <w:rsid w:val="00FC330F"/>
    <w:rsid w:val="00FC343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F93"/>
    <w:rsid w:val="00FD04CC"/>
    <w:rsid w:val="00FD0981"/>
    <w:rsid w:val="00FD10D2"/>
    <w:rsid w:val="00FD111E"/>
    <w:rsid w:val="00FD14E4"/>
    <w:rsid w:val="00FD20EA"/>
    <w:rsid w:val="00FD2804"/>
    <w:rsid w:val="00FD282A"/>
    <w:rsid w:val="00FD2A71"/>
    <w:rsid w:val="00FD2C10"/>
    <w:rsid w:val="00FD2CAA"/>
    <w:rsid w:val="00FD31EA"/>
    <w:rsid w:val="00FD3618"/>
    <w:rsid w:val="00FD3905"/>
    <w:rsid w:val="00FD4053"/>
    <w:rsid w:val="00FD438C"/>
    <w:rsid w:val="00FD4620"/>
    <w:rsid w:val="00FD48FE"/>
    <w:rsid w:val="00FD4CC0"/>
    <w:rsid w:val="00FD4D83"/>
    <w:rsid w:val="00FD52F0"/>
    <w:rsid w:val="00FD583D"/>
    <w:rsid w:val="00FD5BBF"/>
    <w:rsid w:val="00FD5BFD"/>
    <w:rsid w:val="00FD6318"/>
    <w:rsid w:val="00FD636C"/>
    <w:rsid w:val="00FD6884"/>
    <w:rsid w:val="00FD6903"/>
    <w:rsid w:val="00FD6A3D"/>
    <w:rsid w:val="00FD6B00"/>
    <w:rsid w:val="00FD6CA3"/>
    <w:rsid w:val="00FD6D88"/>
    <w:rsid w:val="00FD6F9D"/>
    <w:rsid w:val="00FD7001"/>
    <w:rsid w:val="00FD7240"/>
    <w:rsid w:val="00FD725E"/>
    <w:rsid w:val="00FD72D9"/>
    <w:rsid w:val="00FD73AE"/>
    <w:rsid w:val="00FD794E"/>
    <w:rsid w:val="00FD7F6A"/>
    <w:rsid w:val="00FE04B6"/>
    <w:rsid w:val="00FE05DD"/>
    <w:rsid w:val="00FE05E5"/>
    <w:rsid w:val="00FE0657"/>
    <w:rsid w:val="00FE0BC5"/>
    <w:rsid w:val="00FE0C77"/>
    <w:rsid w:val="00FE125E"/>
    <w:rsid w:val="00FE1729"/>
    <w:rsid w:val="00FE20AB"/>
    <w:rsid w:val="00FE22FE"/>
    <w:rsid w:val="00FE24FC"/>
    <w:rsid w:val="00FE257D"/>
    <w:rsid w:val="00FE2B7B"/>
    <w:rsid w:val="00FE2FBC"/>
    <w:rsid w:val="00FE3100"/>
    <w:rsid w:val="00FE3439"/>
    <w:rsid w:val="00FE3768"/>
    <w:rsid w:val="00FE4913"/>
    <w:rsid w:val="00FE4B7F"/>
    <w:rsid w:val="00FE4E09"/>
    <w:rsid w:val="00FE5172"/>
    <w:rsid w:val="00FE5410"/>
    <w:rsid w:val="00FE5470"/>
    <w:rsid w:val="00FE5977"/>
    <w:rsid w:val="00FE605C"/>
    <w:rsid w:val="00FE627C"/>
    <w:rsid w:val="00FE6C08"/>
    <w:rsid w:val="00FE6DEC"/>
    <w:rsid w:val="00FE74E2"/>
    <w:rsid w:val="00FE74FC"/>
    <w:rsid w:val="00FE761D"/>
    <w:rsid w:val="00FE76FA"/>
    <w:rsid w:val="00FE78B9"/>
    <w:rsid w:val="00FE7C3E"/>
    <w:rsid w:val="00FE7CD4"/>
    <w:rsid w:val="00FE7F00"/>
    <w:rsid w:val="00FE7FD1"/>
    <w:rsid w:val="00FF01C5"/>
    <w:rsid w:val="00FF0224"/>
    <w:rsid w:val="00FF0502"/>
    <w:rsid w:val="00FF0B3B"/>
    <w:rsid w:val="00FF0BBB"/>
    <w:rsid w:val="00FF10CD"/>
    <w:rsid w:val="00FF1455"/>
    <w:rsid w:val="00FF1716"/>
    <w:rsid w:val="00FF174C"/>
    <w:rsid w:val="00FF1862"/>
    <w:rsid w:val="00FF1E5F"/>
    <w:rsid w:val="00FF2077"/>
    <w:rsid w:val="00FF25D3"/>
    <w:rsid w:val="00FF2A88"/>
    <w:rsid w:val="00FF3461"/>
    <w:rsid w:val="00FF37C5"/>
    <w:rsid w:val="00FF3A07"/>
    <w:rsid w:val="00FF3A12"/>
    <w:rsid w:val="00FF3CFC"/>
    <w:rsid w:val="00FF3DAC"/>
    <w:rsid w:val="00FF42AE"/>
    <w:rsid w:val="00FF43AF"/>
    <w:rsid w:val="00FF48E0"/>
    <w:rsid w:val="00FF4A6F"/>
    <w:rsid w:val="00FF4D22"/>
    <w:rsid w:val="00FF4FCD"/>
    <w:rsid w:val="00FF5026"/>
    <w:rsid w:val="00FF5173"/>
    <w:rsid w:val="00FF51D0"/>
    <w:rsid w:val="00FF52CC"/>
    <w:rsid w:val="00FF52E3"/>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524EA"/>
  <w15:docId w15:val="{92EBFB30-760D-4A5A-A884-782CE4E5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bidi="ar-SA"/>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AA1ED6"/>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9"/>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rsid w:val="006425C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10561">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92780">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2401642">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33162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601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940157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80527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169106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C9A2FD68-58EF-4A3E-8277-4A830D9F93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236DAC8-309C-48FF-BFE8-1A94D06E2FF9}">
  <ds:schemaRefs>
    <ds:schemaRef ds:uri="http://schemas.openxmlformats.org/officeDocument/2006/bibliography"/>
  </ds:schemaRefs>
</ds:datastoreItem>
</file>

<file path=customXml/itemProps5.xml><?xml version="1.0" encoding="utf-8"?>
<ds:datastoreItem xmlns:ds="http://schemas.openxmlformats.org/officeDocument/2006/customXml" ds:itemID="{2644D6A6-D135-499D-8E9A-5AB84659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3632</Words>
  <Characters>20704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lastModifiedBy>Chatterjee, Debdeep</cp:lastModifiedBy>
  <cp:revision>3</cp:revision>
  <cp:lastPrinted>2011-11-10T14:49:00Z</cp:lastPrinted>
  <dcterms:created xsi:type="dcterms:W3CDTF">2015-09-08T12:57:00Z</dcterms:created>
  <dcterms:modified xsi:type="dcterms:W3CDTF">2015-09-08T12:58:00Z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ies>
</file>